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E21DE3" w:rsidRDefault="00E21DE3" w:rsidP="00E21DE3">
      <w:pPr>
        <w:pStyle w:val="maintxt"/>
      </w:pPr>
    </w:p>
    <w:p w:rsidR="00823DD1" w:rsidRPr="00823DD1" w:rsidRDefault="00E21DE3" w:rsidP="00E21DE3">
      <w:pPr>
        <w:pStyle w:val="maintxt"/>
      </w:pPr>
      <w:r w:rsidRPr="00D7646A">
        <w:rPr>
          <w:b/>
        </w:rPr>
        <w:lastRenderedPageBreak/>
        <w:t>Судак</w:t>
      </w:r>
      <w:r>
        <w:t xml:space="preserve"> – волшебный край хвойной зелени и ласкающего моря. Название Судак предположительно восходит к ирано-язычному «сугда» - «священный», «чистый», «непорочный», «святой».                             В переводе с тюркского Судак означает «гор</w:t>
      </w:r>
      <w:r w:rsidR="00823DD1">
        <w:t>ы у воды</w:t>
      </w:r>
      <w:r>
        <w:t>».</w:t>
      </w:r>
    </w:p>
    <w:p w:rsidR="00AD27C2" w:rsidRDefault="00823DD1" w:rsidP="00AD27C2">
      <w:pPr>
        <w:pStyle w:val="a5"/>
      </w:pPr>
      <w:r w:rsidRPr="004B5F88">
        <w:t xml:space="preserve">В древности город называли по-разному: византийцы — Сидагиос и Сугдея, итальянцы — Солдайя, </w:t>
      </w:r>
      <w:r>
        <w:t xml:space="preserve"> </w:t>
      </w:r>
      <w:r w:rsidRPr="004B5F88">
        <w:t>в древнерусских источниках — Сурож. В османское время город получил название Судак, которое носит и по сей день</w:t>
      </w:r>
      <w:r w:rsidR="00AD27C2">
        <w:t>.</w:t>
      </w:r>
      <w:r w:rsidRPr="004B5F88">
        <w:t xml:space="preserve"> </w:t>
      </w:r>
    </w:p>
    <w:p w:rsidR="00AD27C2" w:rsidRPr="001A4E9F" w:rsidRDefault="00AD27C2" w:rsidP="00AD27C2">
      <w:pPr>
        <w:pStyle w:val="a5"/>
      </w:pPr>
      <w:r>
        <w:rPr>
          <w:b/>
          <w:sz w:val="22"/>
          <w:szCs w:val="22"/>
        </w:rPr>
        <w:t>Г</w:t>
      </w:r>
      <w:r w:rsidRPr="001813B5">
        <w:rPr>
          <w:b/>
          <w:sz w:val="22"/>
          <w:szCs w:val="22"/>
        </w:rPr>
        <w:t xml:space="preserve">ород был основан в </w:t>
      </w:r>
      <w:r w:rsidRPr="001813B5">
        <w:rPr>
          <w:sz w:val="22"/>
          <w:szCs w:val="22"/>
        </w:rPr>
        <w:t>212 году</w:t>
      </w:r>
      <w:r w:rsidRPr="001813B5">
        <w:rPr>
          <w:b/>
          <w:sz w:val="22"/>
          <w:szCs w:val="22"/>
        </w:rPr>
        <w:t>.</w:t>
      </w:r>
      <w:r w:rsidRPr="001813B5">
        <w:t xml:space="preserve"> В </w:t>
      </w:r>
      <w:hyperlink r:id="rId6" w:tooltip="Средние века" w:history="1">
        <w:r w:rsidRPr="001813B5">
          <w:t>Средние века</w:t>
        </w:r>
      </w:hyperlink>
      <w:r w:rsidRPr="001813B5">
        <w:t xml:space="preserve"> город называли </w:t>
      </w:r>
      <w:r w:rsidRPr="001813B5">
        <w:rPr>
          <w:i/>
          <w:iCs/>
        </w:rPr>
        <w:t>Сугде́я</w:t>
      </w:r>
      <w:r w:rsidRPr="001813B5">
        <w:t xml:space="preserve"> (</w:t>
      </w:r>
      <w:hyperlink r:id="rId7" w:tooltip="Греческий язык" w:history="1">
        <w:r w:rsidRPr="001813B5">
          <w:t>греч.</w:t>
        </w:r>
      </w:hyperlink>
      <w:r w:rsidR="00760CA1">
        <w:t>)</w:t>
      </w:r>
      <w:r w:rsidRPr="001813B5">
        <w:t xml:space="preserve"> и </w:t>
      </w:r>
      <w:r w:rsidRPr="001813B5">
        <w:rPr>
          <w:i/>
          <w:iCs/>
        </w:rPr>
        <w:t>Солдайя</w:t>
      </w:r>
      <w:r w:rsidRPr="001813B5">
        <w:t xml:space="preserve"> (</w:t>
      </w:r>
      <w:hyperlink r:id="rId8" w:tooltip="Итальянский язык" w:history="1">
        <w:r w:rsidRPr="001813B5">
          <w:t>итал.</w:t>
        </w:r>
      </w:hyperlink>
      <w:r w:rsidR="00760CA1">
        <w:t xml:space="preserve">) , </w:t>
      </w:r>
      <w:r w:rsidRPr="001813B5">
        <w:t xml:space="preserve">а его население росло за счет прибытия торговцев, купцов и ремесленников из разных стран, в том числе </w:t>
      </w:r>
      <w:hyperlink r:id="rId9" w:tooltip="Греки" w:history="1">
        <w:r w:rsidRPr="001813B5">
          <w:t>греков</w:t>
        </w:r>
      </w:hyperlink>
      <w:r w:rsidRPr="001813B5">
        <w:t xml:space="preserve"> и </w:t>
      </w:r>
      <w:hyperlink r:id="rId10" w:tooltip="Итальянцы" w:history="1">
        <w:r w:rsidRPr="001813B5">
          <w:t>итальянцев</w:t>
        </w:r>
      </w:hyperlink>
      <w:r w:rsidRPr="001813B5">
        <w:t xml:space="preserve">. В </w:t>
      </w:r>
      <w:hyperlink r:id="rId11" w:tooltip="VI век" w:history="1">
        <w:r w:rsidRPr="001813B5">
          <w:t>VI веке</w:t>
        </w:r>
      </w:hyperlink>
      <w:r w:rsidRPr="001813B5">
        <w:t xml:space="preserve">, по приказу </w:t>
      </w:r>
      <w:hyperlink r:id="rId12" w:tooltip="Византия" w:history="1">
        <w:r w:rsidRPr="001813B5">
          <w:t>византийского</w:t>
        </w:r>
      </w:hyperlink>
      <w:r w:rsidRPr="001813B5">
        <w:t xml:space="preserve"> императора </w:t>
      </w:r>
      <w:hyperlink r:id="rId13" w:tooltip="Юстиниан I" w:history="1">
        <w:r w:rsidRPr="001813B5">
          <w:t>Юстиниана I</w:t>
        </w:r>
      </w:hyperlink>
      <w:r w:rsidRPr="001813B5">
        <w:t xml:space="preserve">, в Судаке была сооружена </w:t>
      </w:r>
      <w:hyperlink r:id="rId14" w:tooltip="Генуэзская крепость (Судак)" w:history="1">
        <w:r w:rsidRPr="001813B5">
          <w:t>крепость</w:t>
        </w:r>
      </w:hyperlink>
      <w:r w:rsidRPr="001813B5">
        <w:t>. Памятник византийской литературы «</w:t>
      </w:r>
      <w:hyperlink r:id="rId15" w:anchor=".D0.98.D1.81.D1.82.D0.BE.D1.80.D0.B8.D1.8F_.D0.96.D0.B8.D1.82.D0.B8.D1.8F_.D1.81.D0.B2._.D0.A1.D1.82.D0.B5.D1.84.D0.B0.D0.BD.D0.B0" w:tooltip="Бравлин" w:history="1">
        <w:r w:rsidRPr="001813B5">
          <w:t>Житие святого Стефана Сурожского</w:t>
        </w:r>
      </w:hyperlink>
      <w:r w:rsidRPr="001813B5">
        <w:t>» описывает взятие Сурожа в конце VIII или начале IX века русами</w:t>
      </w:r>
      <w:r>
        <w:t>.</w:t>
      </w:r>
    </w:p>
    <w:p w:rsidR="00AD27C2" w:rsidRPr="001813B5" w:rsidRDefault="00AD27C2" w:rsidP="00AD27C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В </w:t>
      </w:r>
      <w:hyperlink r:id="rId16" w:tooltip="XII век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XII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>-</w:t>
      </w:r>
      <w:hyperlink r:id="rId17" w:tooltip="XIII век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XIII веках</w:t>
        </w:r>
      </w:hyperlink>
      <w:r>
        <w:rPr>
          <w:rFonts w:ascii="Times New Roman" w:hAnsi="Times New Roman"/>
          <w:sz w:val="24"/>
          <w:szCs w:val="24"/>
          <w:lang w:val="ru-RU" w:eastAsia="ru-RU"/>
        </w:rPr>
        <w:t xml:space="preserve"> г</w:t>
      </w:r>
      <w:r w:rsidRPr="001A4E9F">
        <w:rPr>
          <w:rFonts w:ascii="Times New Roman" w:hAnsi="Times New Roman"/>
          <w:sz w:val="24"/>
          <w:szCs w:val="24"/>
          <w:lang w:eastAsia="ru-RU"/>
        </w:rPr>
        <w:t xml:space="preserve">ород стал важным торговым центром на </w:t>
      </w:r>
      <w:hyperlink r:id="rId18" w:tooltip="Великий Шёлковый путь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Великом Шёлковом пути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, достигнув наибольшего расцвета. В </w:t>
      </w:r>
      <w:hyperlink r:id="rId19" w:tooltip="1206 год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1206 году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, после завоевания </w:t>
      </w:r>
      <w:hyperlink r:id="rId20" w:tooltip="Константинополь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Константинополя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и раздела Византии, город переходит под управление </w:t>
      </w:r>
      <w:hyperlink r:id="rId21" w:tooltip="Венецианская республика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Венецианской торговой республики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813B5">
        <w:rPr>
          <w:rFonts w:ascii="Times New Roman" w:hAnsi="Times New Roman"/>
          <w:sz w:val="24"/>
          <w:szCs w:val="24"/>
          <w:lang w:eastAsia="ru-RU"/>
        </w:rPr>
        <w:t xml:space="preserve">Около </w:t>
      </w:r>
      <w:hyperlink r:id="rId22" w:tooltip="1222 год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1222 года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по приказу </w:t>
      </w:r>
      <w:hyperlink r:id="rId23" w:tooltip="Кей-Кубад I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 xml:space="preserve">Ала ад-Дин </w:t>
        </w:r>
        <w:r w:rsidRPr="001813B5">
          <w:rPr>
            <w:rFonts w:ascii="Times New Roman" w:hAnsi="Times New Roman"/>
            <w:sz w:val="24"/>
            <w:szCs w:val="24"/>
            <w:lang w:eastAsia="ru-RU"/>
          </w:rPr>
          <w:lastRenderedPageBreak/>
          <w:t>Кей-Кубада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на город совершили набег </w:t>
      </w:r>
      <w:hyperlink r:id="rId24" w:tooltip="Малая Азия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малоазийские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5" w:tooltip="Турки-сельджуки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сельджуки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. Причиной набега послужили жалобы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813B5">
        <w:rPr>
          <w:rFonts w:ascii="Times New Roman" w:hAnsi="Times New Roman"/>
          <w:sz w:val="24"/>
          <w:szCs w:val="24"/>
          <w:lang w:eastAsia="ru-RU"/>
        </w:rPr>
        <w:t xml:space="preserve">купцов </w:t>
      </w:r>
      <w:r>
        <w:rPr>
          <w:rFonts w:ascii="Times New Roman" w:hAnsi="Times New Roman"/>
          <w:sz w:val="24"/>
          <w:szCs w:val="24"/>
          <w:lang w:eastAsia="ru-RU"/>
        </w:rPr>
        <w:t>на частые разорения их кораблей</w:t>
      </w:r>
      <w:r w:rsidRPr="001813B5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813B5">
        <w:rPr>
          <w:rFonts w:ascii="Times New Roman" w:hAnsi="Times New Roman"/>
          <w:sz w:val="24"/>
          <w:szCs w:val="24"/>
          <w:lang w:eastAsia="ru-RU"/>
        </w:rPr>
        <w:t xml:space="preserve">Известно, также, что в Сугдее был дом у дяди </w:t>
      </w:r>
      <w:hyperlink r:id="rId26" w:tooltip="Марко Поло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Марко Поло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>.</w:t>
      </w:r>
    </w:p>
    <w:p w:rsidR="00AD27C2" w:rsidRPr="001813B5" w:rsidRDefault="00AD27C2" w:rsidP="00AD27C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13B5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27" w:tooltip="XIII век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XIII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>-</w:t>
      </w:r>
      <w:hyperlink r:id="rId28" w:tooltip="XIV век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XIV веках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город разорён и разрушен </w:t>
      </w:r>
      <w:hyperlink r:id="rId29" w:tooltip="Монголы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монголами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, но быстро восстановлен. В 1365 году Солдайя была завоёвана </w:t>
      </w:r>
      <w:hyperlink r:id="rId30" w:tooltip="Генуя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генуэзцами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и включена в состав </w:t>
      </w:r>
      <w:hyperlink r:id="rId31" w:tooltip="Генуэзские колонии в Северном Причерноморье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генуэзских владений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в Крыму</w:t>
      </w:r>
      <w:r w:rsidRPr="001813B5">
        <w:rPr>
          <w:rFonts w:ascii="Times New Roman" w:hAnsi="Times New Roman"/>
          <w:sz w:val="24"/>
          <w:szCs w:val="24"/>
          <w:lang w:eastAsia="ru-RU"/>
        </w:rPr>
        <w:t xml:space="preserve">. От этой эпохи сохранились башни и городские крепостные стены. </w:t>
      </w:r>
    </w:p>
    <w:p w:rsidR="00AD27C2" w:rsidRPr="00AD27C2" w:rsidRDefault="00AD27C2" w:rsidP="00AD27C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813B5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32" w:tooltip="1475 год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1475 году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вместе со всеми генуэзскими территориями и православным княжеством </w:t>
      </w:r>
      <w:hyperlink r:id="rId33" w:tooltip="Феодоро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Феодоро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в Крыму</w:t>
      </w:r>
      <w:r w:rsidR="00760CA1">
        <w:rPr>
          <w:rFonts w:ascii="Times New Roman" w:hAnsi="Times New Roman"/>
          <w:sz w:val="24"/>
          <w:szCs w:val="24"/>
          <w:lang w:val="ru-RU" w:eastAsia="ru-RU"/>
        </w:rPr>
        <w:t xml:space="preserve"> , </w:t>
      </w:r>
      <w:r w:rsidRPr="001813B5">
        <w:rPr>
          <w:rFonts w:ascii="Times New Roman" w:hAnsi="Times New Roman"/>
          <w:sz w:val="24"/>
          <w:szCs w:val="24"/>
          <w:lang w:eastAsia="ru-RU"/>
        </w:rPr>
        <w:t xml:space="preserve">Судак был завоёван </w:t>
      </w:r>
      <w:hyperlink r:id="rId34" w:tooltip="Османская империя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Османской империей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. За время османского владычества </w:t>
      </w:r>
      <w:r w:rsidR="00760CA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город пришёл в упадок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60CA1" w:rsidRDefault="00AD27C2" w:rsidP="00D32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813B5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35" w:tooltip="1783 год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1783 году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 Судак вместе со всем Крымом отошёл к </w:t>
      </w:r>
      <w:hyperlink r:id="rId36" w:tooltip="Российская империя" w:history="1">
        <w:r w:rsidRPr="001813B5">
          <w:rPr>
            <w:rFonts w:ascii="Times New Roman" w:hAnsi="Times New Roman"/>
            <w:sz w:val="24"/>
            <w:szCs w:val="24"/>
            <w:lang w:eastAsia="ru-RU"/>
          </w:rPr>
          <w:t>Российской империи</w:t>
        </w:r>
      </w:hyperlink>
      <w:r w:rsidRPr="001813B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60CA1" w:rsidRDefault="00760CA1" w:rsidP="00760CA1">
      <w:pPr>
        <w:pStyle w:val="a5"/>
      </w:pPr>
      <w:r>
        <w:t>Испо</w:t>
      </w:r>
      <w:r w:rsidR="00B62393">
        <w:t>кон веков Судакская земля славилась</w:t>
      </w:r>
      <w:r>
        <w:t xml:space="preserve"> своими виноградниками и винами. </w:t>
      </w:r>
      <w:r w:rsidRPr="001813B5">
        <w:t xml:space="preserve">В </w:t>
      </w:r>
      <w:hyperlink r:id="rId37" w:tooltip="1804 год" w:history="1">
        <w:r w:rsidRPr="001813B5">
          <w:t>1804 году</w:t>
        </w:r>
      </w:hyperlink>
      <w:r w:rsidRPr="001813B5">
        <w:t xml:space="preserve"> здесь открыта первая в России школа </w:t>
      </w:r>
      <w:hyperlink r:id="rId38" w:tooltip="Виноделие" w:history="1">
        <w:r w:rsidRPr="001813B5">
          <w:t>виноделия</w:t>
        </w:r>
      </w:hyperlink>
      <w:r w:rsidRPr="001813B5">
        <w:t>.</w:t>
      </w:r>
    </w:p>
    <w:p w:rsidR="00B62393" w:rsidRDefault="00760CA1" w:rsidP="00760CA1">
      <w:pPr>
        <w:pStyle w:val="a5"/>
      </w:pPr>
      <w:r>
        <w:t xml:space="preserve">В настоящее время выращиванием винограда и производством вин в регионе занимаются четыре  предприятия. Сортовой состав виноградников позволяет вырабатывать высококачественные крепкие и десертные вина. А наличие аборигенных сортов винограда: Эким-кара, Кефесия, </w:t>
      </w:r>
      <w:r w:rsidR="00E14E91">
        <w:t xml:space="preserve"> </w:t>
      </w:r>
      <w:r>
        <w:t xml:space="preserve">Кок-Пандас, </w:t>
      </w:r>
      <w:r w:rsidR="00E14E91">
        <w:t xml:space="preserve"> </w:t>
      </w:r>
      <w:r>
        <w:t xml:space="preserve">Кокур белый дают </w:t>
      </w:r>
      <w:r>
        <w:lastRenderedPageBreak/>
        <w:t>возможность произв</w:t>
      </w:r>
      <w:r w:rsidR="00E14E91">
        <w:t>одить марочные десертные вина: «Черный Доктор», «Солнечная Долина»</w:t>
      </w:r>
      <w:r>
        <w:t>,</w:t>
      </w:r>
      <w:r w:rsidR="00E14E91">
        <w:t xml:space="preserve"> «Кокур белый Сурож»</w:t>
      </w:r>
      <w:r>
        <w:t>.</w:t>
      </w:r>
    </w:p>
    <w:p w:rsidR="00B62393" w:rsidRDefault="00B62393" w:rsidP="00760CA1">
      <w:pPr>
        <w:pStyle w:val="a5"/>
      </w:pPr>
      <w:r>
        <w:t>Удивительным уголком в нашем окр</w:t>
      </w:r>
      <w:r w:rsidR="00213447">
        <w:t>у</w:t>
      </w:r>
      <w:r>
        <w:t>ге является поселок Новый Свет. Новый Свет славится</w:t>
      </w:r>
      <w:r w:rsidR="00E14E91">
        <w:t xml:space="preserve">, </w:t>
      </w:r>
      <w:r>
        <w:t xml:space="preserve"> как родина русского шампанского. Старейший з</w:t>
      </w:r>
      <w:r w:rsidR="00E14E91">
        <w:t xml:space="preserve">авод шампанских вин «Новый Свет» </w:t>
      </w:r>
      <w:r>
        <w:t xml:space="preserve">основан </w:t>
      </w:r>
      <w:r w:rsidR="00E14E91">
        <w:t>родоначальником русского виноделия -</w:t>
      </w:r>
      <w:r>
        <w:t>князем Львом</w:t>
      </w:r>
      <w:r w:rsidR="00E14E91">
        <w:t xml:space="preserve"> Сергеевичем Голицыным </w:t>
      </w:r>
      <w:r>
        <w:t xml:space="preserve">. Шампанское  производят старым классическим способом. С 1958 года завод экспортирует свою продукцию на зарубежный рынок, благодаря чему о высоком качестве Новосветского шампанского узнал весь мир. </w:t>
      </w:r>
    </w:p>
    <w:p w:rsidR="00D32FF0" w:rsidRDefault="00D32FF0" w:rsidP="00E14E91">
      <w:pPr>
        <w:pStyle w:val="a5"/>
      </w:pPr>
      <w:r>
        <w:t>Еще древни</w:t>
      </w:r>
      <w:r w:rsidR="00E14E91">
        <w:t>е византийцы называли наш край «райским»</w:t>
      </w:r>
      <w:r>
        <w:t xml:space="preserve">. Уникальные природные условия, сосновые и можжевеловые рощи, богатое фитонцидами разнотравье, йодистые выделения прибоя и терминальные воды горы </w:t>
      </w:r>
      <w:r w:rsidR="00E14E91">
        <w:t xml:space="preserve"> </w:t>
      </w:r>
      <w:r>
        <w:t>Перчем сделали Судак замечательной климатической здравницей, способной исцелить от многих недугов и восстановить здоровье. </w:t>
      </w:r>
      <w:r w:rsidRPr="00E21DE3">
        <w:t xml:space="preserve">Климат в этих местах близкий к южнобережному – сухой, умеренно жаркий. </w:t>
      </w:r>
      <w:r w:rsidRPr="00D7646A">
        <w:t>Судак является одним из самых солнечных мест  в  Крыму, – солнце светит 2550 часов в год.</w:t>
      </w:r>
      <w:r w:rsidR="00E14E91">
        <w:t xml:space="preserve"> </w:t>
      </w:r>
      <w:r>
        <w:t xml:space="preserve">Лето жаркое, сухое, иногда температура воздуха доходит до </w:t>
      </w:r>
      <w:r>
        <w:rPr>
          <w:rStyle w:val="a3"/>
        </w:rPr>
        <w:t>+40°С</w:t>
      </w:r>
      <w:r>
        <w:t>.</w:t>
      </w:r>
    </w:p>
    <w:p w:rsidR="00D32FF0" w:rsidRDefault="00D32FF0" w:rsidP="00B62393">
      <w:pPr>
        <w:pStyle w:val="maintxt"/>
      </w:pPr>
      <w:r>
        <w:lastRenderedPageBreak/>
        <w:t xml:space="preserve">Море прогревается рано и долго хранит тепло. Холодные течения бывают редко. Температура морской воды в мае </w:t>
      </w:r>
      <w:r>
        <w:rPr>
          <w:rStyle w:val="a3"/>
        </w:rPr>
        <w:t>16-18°С</w:t>
      </w:r>
      <w:r>
        <w:t xml:space="preserve">, в июне </w:t>
      </w:r>
      <w:r>
        <w:rPr>
          <w:rStyle w:val="a3"/>
        </w:rPr>
        <w:t>18-23°С</w:t>
      </w:r>
      <w:r>
        <w:t xml:space="preserve">, в июле-августе </w:t>
      </w:r>
      <w:r>
        <w:rPr>
          <w:rStyle w:val="a3"/>
        </w:rPr>
        <w:t>23-28°С</w:t>
      </w:r>
      <w:r>
        <w:t xml:space="preserve">, в сентябре </w:t>
      </w:r>
      <w:r>
        <w:rPr>
          <w:rStyle w:val="a3"/>
        </w:rPr>
        <w:t>18-22°С</w:t>
      </w:r>
      <w:r>
        <w:t xml:space="preserve">, а в октябре </w:t>
      </w:r>
      <w:r>
        <w:rPr>
          <w:rStyle w:val="a3"/>
        </w:rPr>
        <w:t>17,5°С</w:t>
      </w:r>
      <w:r>
        <w:t>.</w:t>
      </w:r>
    </w:p>
    <w:p w:rsidR="00D32FF0" w:rsidRDefault="00D32FF0" w:rsidP="00D32FF0">
      <w:pPr>
        <w:pStyle w:val="a5"/>
      </w:pPr>
      <w:r>
        <w:t xml:space="preserve">В Судакском округе расположено 30 комфортабельных здравниц, </w:t>
      </w:r>
      <w:r w:rsidR="00E14E91">
        <w:t xml:space="preserve"> </w:t>
      </w:r>
      <w:r>
        <w:t>в том числе</w:t>
      </w:r>
      <w:r w:rsidRPr="00D32FF0">
        <w:t xml:space="preserve"> </w:t>
      </w:r>
      <w:r>
        <w:t>пять детских оздоровительных лагеря. Одновременно в них могут отдохнуть и оздоровиться около 8 тысяч взрослых и детей.</w:t>
      </w:r>
    </w:p>
    <w:p w:rsidR="00E14E91" w:rsidRDefault="003F1D3E" w:rsidP="00E14E91">
      <w:pPr>
        <w:pStyle w:val="a5"/>
      </w:pPr>
      <w:r>
        <w:rPr>
          <w:noProof/>
        </w:rPr>
        <w:drawing>
          <wp:anchor distT="164592" distB="158115" distL="266700" distR="264160" simplePos="0" relativeHeight="251658240" behindDoc="0" locked="0" layoutInCell="1" allowOverlap="1" wp14:anchorId="1357F757" wp14:editId="30B86D98">
            <wp:simplePos x="0" y="0"/>
            <wp:positionH relativeFrom="column">
              <wp:posOffset>3541395</wp:posOffset>
            </wp:positionH>
            <wp:positionV relativeFrom="paragraph">
              <wp:posOffset>521970</wp:posOffset>
            </wp:positionV>
            <wp:extent cx="2743200" cy="1885315"/>
            <wp:effectExtent l="171450" t="190500" r="209550" b="229235"/>
            <wp:wrapSquare wrapText="bothSides"/>
            <wp:docPr id="5" name="Рисунок 5" descr="Крым. Судак. История Судака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Крым. Судак. История Судака."/>
                    <pic:cNvPicPr/>
                  </pic:nvPicPr>
                  <pic:blipFill>
                    <a:blip r:embed="rId3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531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E91">
        <w:t>Судак имеет большой потенциал по размещению и приему неорганизованных отдыхающих в частных гостиницах</w:t>
      </w:r>
      <w:r w:rsidR="00E9654B">
        <w:t xml:space="preserve">, сервис предоставляемых услуг </w:t>
      </w:r>
      <w:r w:rsidR="00E14E91">
        <w:t>в которых порой даже выше, чем в здравницах.</w:t>
      </w:r>
    </w:p>
    <w:p w:rsidR="00E14E91" w:rsidRDefault="00E14E91" w:rsidP="00E14E91">
      <w:pPr>
        <w:pStyle w:val="a5"/>
      </w:pPr>
      <w:r>
        <w:t>От тишины и спокойствия, от ласкового моря, бархатного песка и зелени виноградных полей, - слагается то настроение приятности и мягкости Судака, которое манит к нему людей.</w:t>
      </w:r>
    </w:p>
    <w:p w:rsidR="006438F1" w:rsidRDefault="006438F1" w:rsidP="00AD27C2">
      <w:pPr>
        <w:rPr>
          <w:rFonts w:ascii="Times New Roman" w:hAnsi="Times New Roman"/>
          <w:b/>
          <w:lang w:val="ru-RU"/>
        </w:rPr>
      </w:pPr>
    </w:p>
    <w:p w:rsidR="006438F1" w:rsidRDefault="006438F1" w:rsidP="00AD27C2">
      <w:pPr>
        <w:rPr>
          <w:rFonts w:ascii="Times New Roman" w:hAnsi="Times New Roman"/>
          <w:b/>
          <w:lang w:val="ru-RU"/>
        </w:rPr>
      </w:pPr>
    </w:p>
    <w:p w:rsidR="006438F1" w:rsidRDefault="006438F1" w:rsidP="00AD27C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Источники: </w:t>
      </w:r>
    </w:p>
    <w:p w:rsidR="006438F1" w:rsidRDefault="006438F1" w:rsidP="00AD27C2">
      <w:pPr>
        <w:rPr>
          <w:rFonts w:ascii="Times New Roman" w:hAnsi="Times New Roman"/>
          <w:lang w:val="ru-RU"/>
        </w:rPr>
      </w:pPr>
      <w:r w:rsidRPr="006438F1">
        <w:rPr>
          <w:rFonts w:ascii="Times New Roman" w:hAnsi="Times New Roman"/>
          <w:lang w:val="ru-RU"/>
        </w:rPr>
        <w:t>https://ru.wikipedia.org/</w:t>
      </w:r>
    </w:p>
    <w:p w:rsidR="006438F1" w:rsidRDefault="006438F1" w:rsidP="00AD27C2">
      <w:pPr>
        <w:rPr>
          <w:rFonts w:ascii="Times New Roman" w:hAnsi="Times New Roman"/>
          <w:lang w:val="ru-RU"/>
        </w:rPr>
      </w:pPr>
      <w:r w:rsidRPr="006438F1">
        <w:rPr>
          <w:rFonts w:ascii="Times New Roman" w:hAnsi="Times New Roman"/>
          <w:lang w:val="ru-RU"/>
        </w:rPr>
        <w:t>http://sudak.rk.gov.ru/</w:t>
      </w:r>
    </w:p>
    <w:p w:rsidR="006438F1" w:rsidRPr="006438F1" w:rsidRDefault="006438F1" w:rsidP="006438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C10F1E" w:rsidRPr="003F1D3E" w:rsidRDefault="003F1D3E" w:rsidP="003F1D3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</w:t>
      </w:r>
      <w:r w:rsidR="00D7646A" w:rsidRPr="00D764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МБУК « Судакская централизованная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D7646A" w:rsidRPr="00D764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библиотечная система» </w:t>
      </w:r>
      <w:r w:rsidR="00E965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</w:t>
      </w:r>
      <w:r w:rsidR="00D7646A" w:rsidRPr="00D7646A">
        <w:rPr>
          <w:rFonts w:ascii="Times New Roman" w:hAnsi="Times New Roman" w:cs="Times New Roman"/>
          <w:b/>
          <w:sz w:val="24"/>
          <w:szCs w:val="24"/>
          <w:lang w:val="ru-RU"/>
        </w:rPr>
        <w:t>городского округа Судак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10F1E" w:rsidRPr="00D7646A">
        <w:rPr>
          <w:rFonts w:ascii="Times New Roman" w:hAnsi="Times New Roman" w:cs="Times New Roman"/>
          <w:b/>
          <w:sz w:val="28"/>
          <w:szCs w:val="28"/>
        </w:rPr>
        <w:t xml:space="preserve">Центральная </w:t>
      </w:r>
      <w:r w:rsidR="00C5617B" w:rsidRPr="00D764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10F1E" w:rsidRPr="00D7646A">
        <w:rPr>
          <w:rFonts w:ascii="Times New Roman" w:hAnsi="Times New Roman" w:cs="Times New Roman"/>
          <w:b/>
          <w:sz w:val="28"/>
          <w:szCs w:val="28"/>
        </w:rPr>
        <w:t xml:space="preserve">городская   </w:t>
      </w:r>
      <w:r w:rsidR="00D7646A" w:rsidRPr="00D764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C10F1E" w:rsidRPr="00D7646A">
        <w:rPr>
          <w:rFonts w:ascii="Times New Roman" w:hAnsi="Times New Roman" w:cs="Times New Roman"/>
          <w:b/>
          <w:sz w:val="28"/>
          <w:szCs w:val="28"/>
        </w:rPr>
        <w:t>библиотека им.В.П.Рыкова</w:t>
      </w:r>
    </w:p>
    <w:p w:rsidR="00D32FF0" w:rsidRPr="00C10F1E" w:rsidRDefault="00D32FF0" w:rsidP="00AD27C2">
      <w:pPr>
        <w:rPr>
          <w:rFonts w:ascii="Times New Roman" w:hAnsi="Times New Roman"/>
        </w:rPr>
      </w:pPr>
    </w:p>
    <w:p w:rsidR="00D32FF0" w:rsidRPr="00D7646A" w:rsidRDefault="003F1D3E" w:rsidP="00D7646A">
      <w:pPr>
        <w:pStyle w:val="a4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 w:rsidR="00C5617B" w:rsidRPr="00D7646A">
        <w:rPr>
          <w:rFonts w:ascii="Times New Roman" w:hAnsi="Times New Roman" w:cs="Times New Roman"/>
          <w:b/>
          <w:sz w:val="48"/>
          <w:szCs w:val="48"/>
          <w:lang w:val="ru-RU"/>
        </w:rPr>
        <w:t xml:space="preserve">«Стоит у моря  град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</w:t>
      </w:r>
      <w:bookmarkStart w:id="0" w:name="_GoBack"/>
      <w:bookmarkEnd w:id="0"/>
      <w:r w:rsidR="00C5617B" w:rsidRPr="00D7646A">
        <w:rPr>
          <w:rFonts w:ascii="Times New Roman" w:hAnsi="Times New Roman" w:cs="Times New Roman"/>
          <w:b/>
          <w:sz w:val="48"/>
          <w:szCs w:val="48"/>
          <w:lang w:val="ru-RU"/>
        </w:rPr>
        <w:t>чудесный»</w:t>
      </w: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3F1D3E" w:rsidRDefault="003F1D3E" w:rsidP="00C5617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</w:p>
    <w:p w:rsidR="00D32FF0" w:rsidRPr="00C5617B" w:rsidRDefault="003F1D3E" w:rsidP="00C5617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C5617B">
        <w:rPr>
          <w:rFonts w:ascii="Times New Roman" w:hAnsi="Times New Roman"/>
          <w:b/>
          <w:sz w:val="24"/>
          <w:szCs w:val="24"/>
          <w:lang w:val="ru-RU"/>
        </w:rPr>
        <w:t xml:space="preserve">г. Судак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</w:t>
      </w:r>
      <w:r w:rsidRPr="00C5617B">
        <w:rPr>
          <w:rFonts w:ascii="Times New Roman" w:hAnsi="Times New Roman"/>
          <w:b/>
          <w:sz w:val="24"/>
          <w:szCs w:val="24"/>
          <w:lang w:val="ru-RU"/>
        </w:rPr>
        <w:t>2016</w:t>
      </w:r>
      <w:r w:rsidR="00C5617B" w:rsidRPr="00C5617B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D32FF0" w:rsidRDefault="00D32FF0" w:rsidP="00AD27C2">
      <w:pPr>
        <w:rPr>
          <w:rFonts w:ascii="Times New Roman" w:hAnsi="Times New Roman"/>
          <w:lang w:val="ru-RU"/>
        </w:rPr>
      </w:pPr>
    </w:p>
    <w:p w:rsidR="002B6168" w:rsidRPr="00E14E91" w:rsidRDefault="002B6168">
      <w:pPr>
        <w:rPr>
          <w:lang w:val="ru-RU"/>
        </w:rPr>
      </w:pPr>
    </w:p>
    <w:sectPr w:rsidR="002B6168" w:rsidRPr="00E14E91" w:rsidSect="00D7646A">
      <w:pgSz w:w="16838" w:h="11906" w:orient="landscape"/>
      <w:pgMar w:top="851" w:right="964" w:bottom="851" w:left="96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49"/>
    <w:rsid w:val="00213447"/>
    <w:rsid w:val="002B6168"/>
    <w:rsid w:val="003F1D3E"/>
    <w:rsid w:val="006438F1"/>
    <w:rsid w:val="00760CA1"/>
    <w:rsid w:val="00823DD1"/>
    <w:rsid w:val="009511EC"/>
    <w:rsid w:val="00AD27C2"/>
    <w:rsid w:val="00B62393"/>
    <w:rsid w:val="00C10F1E"/>
    <w:rsid w:val="00C5617B"/>
    <w:rsid w:val="00D32FF0"/>
    <w:rsid w:val="00D36149"/>
    <w:rsid w:val="00D7646A"/>
    <w:rsid w:val="00E14E91"/>
    <w:rsid w:val="00E21DE3"/>
    <w:rsid w:val="00E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xt">
    <w:name w:val="maintxt"/>
    <w:basedOn w:val="a"/>
    <w:rsid w:val="00E2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3">
    <w:name w:val="Strong"/>
    <w:basedOn w:val="a0"/>
    <w:uiPriority w:val="22"/>
    <w:qFormat/>
    <w:rsid w:val="00E21DE3"/>
    <w:rPr>
      <w:b/>
      <w:bCs/>
    </w:rPr>
  </w:style>
  <w:style w:type="paragraph" w:styleId="a4">
    <w:name w:val="No Spacing"/>
    <w:uiPriority w:val="1"/>
    <w:qFormat/>
    <w:rsid w:val="00E21DE3"/>
    <w:pPr>
      <w:spacing w:after="0" w:line="240" w:lineRule="auto"/>
    </w:pPr>
    <w:rPr>
      <w:lang w:val="uk-UA"/>
    </w:rPr>
  </w:style>
  <w:style w:type="paragraph" w:styleId="a5">
    <w:name w:val="Normal (Web)"/>
    <w:basedOn w:val="a"/>
    <w:uiPriority w:val="99"/>
    <w:unhideWhenUsed/>
    <w:rsid w:val="0082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6">
    <w:name w:val="Hyperlink"/>
    <w:basedOn w:val="a0"/>
    <w:uiPriority w:val="99"/>
    <w:unhideWhenUsed/>
    <w:rsid w:val="00643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xt">
    <w:name w:val="maintxt"/>
    <w:basedOn w:val="a"/>
    <w:rsid w:val="00E2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3">
    <w:name w:val="Strong"/>
    <w:basedOn w:val="a0"/>
    <w:uiPriority w:val="22"/>
    <w:qFormat/>
    <w:rsid w:val="00E21DE3"/>
    <w:rPr>
      <w:b/>
      <w:bCs/>
    </w:rPr>
  </w:style>
  <w:style w:type="paragraph" w:styleId="a4">
    <w:name w:val="No Spacing"/>
    <w:uiPriority w:val="1"/>
    <w:qFormat/>
    <w:rsid w:val="00E21DE3"/>
    <w:pPr>
      <w:spacing w:after="0" w:line="240" w:lineRule="auto"/>
    </w:pPr>
    <w:rPr>
      <w:lang w:val="uk-UA"/>
    </w:rPr>
  </w:style>
  <w:style w:type="paragraph" w:styleId="a5">
    <w:name w:val="Normal (Web)"/>
    <w:basedOn w:val="a"/>
    <w:uiPriority w:val="99"/>
    <w:unhideWhenUsed/>
    <w:rsid w:val="0082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6">
    <w:name w:val="Hyperlink"/>
    <w:basedOn w:val="a0"/>
    <w:uiPriority w:val="99"/>
    <w:unhideWhenUsed/>
    <w:rsid w:val="00643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2%D0%B0%D0%BB%D1%8C%D1%8F%D0%BD%D1%81%D0%BA%D0%B8%D0%B9_%D1%8F%D0%B7%D1%8B%D0%BA" TargetMode="External"/><Relationship Id="rId13" Type="http://schemas.openxmlformats.org/officeDocument/2006/relationships/hyperlink" Target="https://ru.wikipedia.org/wiki/%D0%AE%D1%81%D1%82%D0%B8%D0%BD%D0%B8%D0%B0%D0%BD_I" TargetMode="External"/><Relationship Id="rId18" Type="http://schemas.openxmlformats.org/officeDocument/2006/relationships/hyperlink" Target="https://ru.wikipedia.org/wiki/%D0%92%D0%B5%D0%BB%D0%B8%D0%BA%D0%B8%D0%B9_%D0%A8%D1%91%D0%BB%D0%BA%D0%BE%D0%B2%D1%8B%D0%B9_%D0%BF%D1%83%D1%82%D1%8C" TargetMode="External"/><Relationship Id="rId26" Type="http://schemas.openxmlformats.org/officeDocument/2006/relationships/hyperlink" Target="https://ru.wikipedia.org/wiki/%D0%9C%D0%B0%D1%80%D0%BA%D0%BE_%D0%9F%D0%BE%D0%BB%D0%BE" TargetMode="External"/><Relationship Id="rId39" Type="http://schemas.openxmlformats.org/officeDocument/2006/relationships/image" Target="media/image1.gif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0%B5%D0%BD%D0%B5%D1%86%D0%B8%D0%B0%D0%BD%D1%81%D0%BA%D0%B0%D1%8F_%D1%80%D0%B5%D1%81%D0%BF%D1%83%D0%B1%D0%BB%D0%B8%D0%BA%D0%B0" TargetMode="External"/><Relationship Id="rId34" Type="http://schemas.openxmlformats.org/officeDocument/2006/relationships/hyperlink" Target="https://ru.wikipedia.org/wiki/%D0%9E%D1%81%D0%BC%D0%B0%D0%BD%D1%81%D0%BA%D0%B0%D1%8F_%D0%B8%D0%BC%D0%BF%D0%B5%D1%80%D0%B8%D1%8F" TargetMode="External"/><Relationship Id="rId7" Type="http://schemas.openxmlformats.org/officeDocument/2006/relationships/hyperlink" Target="https://ru.wikipedia.org/wiki/%D0%93%D1%80%D0%B5%D1%87%D0%B5%D1%81%D0%BA%D0%B8%D0%B9_%D1%8F%D0%B7%D1%8B%D0%BA" TargetMode="External"/><Relationship Id="rId12" Type="http://schemas.openxmlformats.org/officeDocument/2006/relationships/hyperlink" Target="https://ru.wikipedia.org/wiki/%D0%92%D0%B8%D0%B7%D0%B0%D0%BD%D1%82%D0%B8%D1%8F" TargetMode="External"/><Relationship Id="rId17" Type="http://schemas.openxmlformats.org/officeDocument/2006/relationships/hyperlink" Target="https://ru.wikipedia.org/wiki/XIII_%D0%B2%D0%B5%D0%BA" TargetMode="External"/><Relationship Id="rId25" Type="http://schemas.openxmlformats.org/officeDocument/2006/relationships/hyperlink" Target="https://ru.wikipedia.org/wiki/%D0%A2%D1%83%D1%80%D0%BA%D0%B8-%D1%81%D0%B5%D0%BB%D1%8C%D0%B4%D0%B6%D1%83%D0%BA%D0%B8" TargetMode="External"/><Relationship Id="rId33" Type="http://schemas.openxmlformats.org/officeDocument/2006/relationships/hyperlink" Target="https://ru.wikipedia.org/wiki/%D0%A4%D0%B5%D0%BE%D0%B4%D0%BE%D1%80%D0%BE" TargetMode="External"/><Relationship Id="rId38" Type="http://schemas.openxmlformats.org/officeDocument/2006/relationships/hyperlink" Target="https://ru.wikipedia.org/wiki/%D0%92%D0%B8%D0%BD%D0%BE%D0%B4%D0%B5%D0%BB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XII_%D0%B2%D0%B5%D0%BA" TargetMode="External"/><Relationship Id="rId20" Type="http://schemas.openxmlformats.org/officeDocument/2006/relationships/hyperlink" Target="https://ru.wikipedia.org/wiki/%D0%9A%D0%BE%D0%BD%D1%81%D1%82%D0%B0%D0%BD%D1%82%D0%B8%D0%BD%D0%BE%D0%BF%D0%BE%D0%BB%D1%8C" TargetMode="External"/><Relationship Id="rId29" Type="http://schemas.openxmlformats.org/officeDocument/2006/relationships/hyperlink" Target="https://ru.wikipedia.org/wiki/%D0%9C%D0%BE%D0%BD%D0%B3%D0%BE%D0%BB%D1%8B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1%80%D0%B5%D0%B4%D0%BD%D0%B8%D0%B5_%D0%B2%D0%B5%D0%BA%D0%B0" TargetMode="External"/><Relationship Id="rId11" Type="http://schemas.openxmlformats.org/officeDocument/2006/relationships/hyperlink" Target="https://ru.wikipedia.org/wiki/VI_%D0%B2%D0%B5%D0%BA" TargetMode="External"/><Relationship Id="rId24" Type="http://schemas.openxmlformats.org/officeDocument/2006/relationships/hyperlink" Target="https://ru.wikipedia.org/wiki/%D0%9C%D0%B0%D0%BB%D0%B0%D1%8F_%D0%90%D0%B7%D0%B8%D1%8F" TargetMode="External"/><Relationship Id="rId32" Type="http://schemas.openxmlformats.org/officeDocument/2006/relationships/hyperlink" Target="https://ru.wikipedia.org/wiki/1475_%D0%B3%D0%BE%D0%B4" TargetMode="External"/><Relationship Id="rId37" Type="http://schemas.openxmlformats.org/officeDocument/2006/relationships/hyperlink" Target="https://ru.wikipedia.org/wiki/1804_%D0%B3%D0%BE%D0%B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1%80%D0%B0%D0%B2%D0%BB%D0%B8%D0%BD" TargetMode="External"/><Relationship Id="rId23" Type="http://schemas.openxmlformats.org/officeDocument/2006/relationships/hyperlink" Target="https://ru.wikipedia.org/wiki/%D0%9A%D0%B5%D0%B9-%D0%9A%D1%83%D0%B1%D0%B0%D0%B4_I" TargetMode="External"/><Relationship Id="rId28" Type="http://schemas.openxmlformats.org/officeDocument/2006/relationships/hyperlink" Target="https://ru.wikipedia.org/wiki/XIV_%D0%B2%D0%B5%D0%BA" TargetMode="External"/><Relationship Id="rId36" Type="http://schemas.openxmlformats.org/officeDocument/2006/relationships/hyperlink" Target="https://ru.wikipedia.org/wiki/%D0%A0%D0%BE%D1%81%D1%81%D0%B8%D0%B9%D1%81%D0%BA%D0%B0%D1%8F_%D0%B8%D0%BC%D0%BF%D0%B5%D1%80%D0%B8%D1%8F" TargetMode="External"/><Relationship Id="rId10" Type="http://schemas.openxmlformats.org/officeDocument/2006/relationships/hyperlink" Target="https://ru.wikipedia.org/wiki/%D0%98%D1%82%D0%B0%D0%BB%D1%8C%D1%8F%D0%BD%D1%86%D1%8B" TargetMode="External"/><Relationship Id="rId19" Type="http://schemas.openxmlformats.org/officeDocument/2006/relationships/hyperlink" Target="https://ru.wikipedia.org/wiki/1206_%D0%B3%D0%BE%D0%B4" TargetMode="External"/><Relationship Id="rId31" Type="http://schemas.openxmlformats.org/officeDocument/2006/relationships/hyperlink" Target="https://ru.wikipedia.org/wiki/%D0%93%D0%B5%D0%BD%D1%83%D1%8D%D0%B7%D1%81%D0%BA%D0%B8%D0%B5_%D0%BA%D0%BE%D0%BB%D0%BE%D0%BD%D0%B8%D0%B8_%D0%B2_%D0%A1%D0%B5%D0%B2%D0%B5%D1%80%D0%BD%D0%BE%D0%BC_%D0%9F%D1%80%D0%B8%D1%87%D0%B5%D1%80%D0%BD%D0%BE%D0%BC%D0%BE%D1%80%D1%8C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1%80%D0%B5%D0%BA%D0%B8" TargetMode="External"/><Relationship Id="rId14" Type="http://schemas.openxmlformats.org/officeDocument/2006/relationships/hyperlink" Target="https://ru.wikipedia.org/wiki/%D0%93%D0%B5%D0%BD%D1%83%D1%8D%D0%B7%D1%81%D0%BA%D0%B0%D1%8F_%D0%BA%D1%80%D0%B5%D0%BF%D0%BE%D1%81%D1%82%D1%8C_%28%D0%A1%D1%83%D0%B4%D0%B0%D0%BA%29" TargetMode="External"/><Relationship Id="rId22" Type="http://schemas.openxmlformats.org/officeDocument/2006/relationships/hyperlink" Target="https://ru.wikipedia.org/wiki/1222_%D0%B3%D0%BE%D0%B4" TargetMode="External"/><Relationship Id="rId27" Type="http://schemas.openxmlformats.org/officeDocument/2006/relationships/hyperlink" Target="https://ru.wikipedia.org/wiki/XIII_%D0%B2%D0%B5%D0%BA" TargetMode="External"/><Relationship Id="rId30" Type="http://schemas.openxmlformats.org/officeDocument/2006/relationships/hyperlink" Target="https://ru.wikipedia.org/wiki/%D0%93%D0%B5%D0%BD%D1%83%D1%8F" TargetMode="External"/><Relationship Id="rId35" Type="http://schemas.openxmlformats.org/officeDocument/2006/relationships/hyperlink" Target="https://ru.wikipedia.org/wiki/1783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BA31-D0ED-4A1D-9D9C-4B2995DE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</dc:creator>
  <cp:keywords/>
  <dc:description/>
  <cp:lastModifiedBy>Bibliotekar</cp:lastModifiedBy>
  <cp:revision>11</cp:revision>
  <cp:lastPrinted>2016-10-11T11:04:00Z</cp:lastPrinted>
  <dcterms:created xsi:type="dcterms:W3CDTF">2016-10-09T10:18:00Z</dcterms:created>
  <dcterms:modified xsi:type="dcterms:W3CDTF">2016-10-11T11:12:00Z</dcterms:modified>
</cp:coreProperties>
</file>