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BCA" w:rsidRPr="00144D8E" w:rsidRDefault="0091766F" w:rsidP="00BD014B">
      <w:pPr>
        <w:ind w:left="284"/>
        <w:rPr>
          <w:rFonts w:ascii="Times New Roman" w:hAnsi="Times New Roman" w:cs="Times New Roman"/>
          <w:b/>
          <w:sz w:val="32"/>
          <w:szCs w:val="32"/>
        </w:rPr>
      </w:pPr>
      <w:r w:rsidRPr="00144D8E">
        <w:rPr>
          <w:rFonts w:ascii="Times New Roman" w:hAnsi="Times New Roman" w:cs="Times New Roman"/>
          <w:b/>
          <w:sz w:val="32"/>
          <w:szCs w:val="32"/>
        </w:rPr>
        <w:t>АЛЮНОВЕДЕНИЕ  ПРОДОЛЖАЕТСЯ</w:t>
      </w:r>
      <w:r w:rsidR="008023FF" w:rsidRPr="00144D8E">
        <w:rPr>
          <w:rFonts w:ascii="Times New Roman" w:hAnsi="Times New Roman" w:cs="Times New Roman"/>
          <w:b/>
          <w:sz w:val="32"/>
          <w:szCs w:val="32"/>
        </w:rPr>
        <w:t>!</w:t>
      </w:r>
    </w:p>
    <w:p w:rsidR="00740BF7" w:rsidRPr="0047428C" w:rsidRDefault="00684C66" w:rsidP="002C241F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28C">
        <w:rPr>
          <w:rFonts w:ascii="Times New Roman" w:hAnsi="Times New Roman" w:cs="Times New Roman"/>
          <w:sz w:val="24"/>
          <w:szCs w:val="24"/>
        </w:rPr>
        <w:t>И</w:t>
      </w:r>
      <w:r w:rsidR="000E4552" w:rsidRPr="0047428C">
        <w:rPr>
          <w:rFonts w:ascii="Times New Roman" w:hAnsi="Times New Roman" w:cs="Times New Roman"/>
          <w:sz w:val="24"/>
          <w:szCs w:val="24"/>
        </w:rPr>
        <w:t xml:space="preserve">нтерес к творчеству </w:t>
      </w:r>
      <w:r w:rsidR="00E37D4F" w:rsidRPr="0047428C">
        <w:rPr>
          <w:rFonts w:ascii="Times New Roman" w:hAnsi="Times New Roman" w:cs="Times New Roman"/>
          <w:sz w:val="24"/>
          <w:szCs w:val="24"/>
        </w:rPr>
        <w:t>незабвенной судакской небожительницы</w:t>
      </w:r>
      <w:r w:rsidR="000A22AF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0E4552" w:rsidRPr="0047428C">
        <w:rPr>
          <w:rFonts w:ascii="Times New Roman" w:hAnsi="Times New Roman" w:cs="Times New Roman"/>
          <w:sz w:val="24"/>
          <w:szCs w:val="24"/>
        </w:rPr>
        <w:t xml:space="preserve">Татьяны Алюновой (1959 – 1998) </w:t>
      </w:r>
      <w:r w:rsidRPr="0047428C">
        <w:rPr>
          <w:rFonts w:ascii="Times New Roman" w:hAnsi="Times New Roman" w:cs="Times New Roman"/>
          <w:sz w:val="24"/>
          <w:szCs w:val="24"/>
        </w:rPr>
        <w:t xml:space="preserve">неугасаем. Существует целая литература, отражающая читательское стремление приблизиться к пониманию феномена поэта, </w:t>
      </w:r>
      <w:r w:rsidR="009F59BA" w:rsidRPr="0047428C">
        <w:rPr>
          <w:rFonts w:ascii="Times New Roman" w:hAnsi="Times New Roman" w:cs="Times New Roman"/>
          <w:sz w:val="24"/>
          <w:szCs w:val="24"/>
        </w:rPr>
        <w:t>развёрнутая на основе первых посмертных изданий</w:t>
      </w:r>
      <w:r w:rsidRPr="0047428C">
        <w:rPr>
          <w:rFonts w:ascii="Times New Roman" w:hAnsi="Times New Roman" w:cs="Times New Roman"/>
          <w:sz w:val="24"/>
          <w:szCs w:val="24"/>
        </w:rPr>
        <w:t xml:space="preserve"> её произведений</w:t>
      </w:r>
      <w:r w:rsidR="002C241F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BD014B">
        <w:rPr>
          <w:rFonts w:ascii="Times New Roman" w:hAnsi="Times New Roman" w:cs="Times New Roman"/>
          <w:sz w:val="24"/>
          <w:szCs w:val="24"/>
        </w:rPr>
        <w:t xml:space="preserve">и откликов на них </w:t>
      </w:r>
      <w:r w:rsidR="002C241F" w:rsidRPr="0047428C">
        <w:rPr>
          <w:rFonts w:ascii="Times New Roman" w:hAnsi="Times New Roman" w:cs="Times New Roman"/>
          <w:sz w:val="24"/>
          <w:szCs w:val="24"/>
        </w:rPr>
        <w:t>– «</w:t>
      </w:r>
      <w:r w:rsidR="000A02EF" w:rsidRPr="0047428C">
        <w:rPr>
          <w:rFonts w:ascii="Times New Roman" w:hAnsi="Times New Roman" w:cs="Times New Roman"/>
          <w:sz w:val="24"/>
          <w:szCs w:val="24"/>
        </w:rPr>
        <w:t>ОСТАНУСЬ</w:t>
      </w:r>
      <w:r w:rsidR="002C241F" w:rsidRPr="0047428C">
        <w:rPr>
          <w:rFonts w:ascii="Times New Roman" w:hAnsi="Times New Roman" w:cs="Times New Roman"/>
          <w:sz w:val="24"/>
          <w:szCs w:val="24"/>
        </w:rPr>
        <w:t>» (2002) и «…</w:t>
      </w:r>
      <w:r w:rsidR="000A02EF" w:rsidRPr="0047428C">
        <w:rPr>
          <w:rFonts w:ascii="Times New Roman" w:hAnsi="Times New Roman" w:cs="Times New Roman"/>
          <w:sz w:val="24"/>
          <w:szCs w:val="24"/>
        </w:rPr>
        <w:t>ЕЩЁ ОДНО ПРОСТИ</w:t>
      </w:r>
      <w:r w:rsidR="002C241F" w:rsidRPr="0047428C">
        <w:rPr>
          <w:rFonts w:ascii="Times New Roman" w:hAnsi="Times New Roman" w:cs="Times New Roman"/>
          <w:sz w:val="24"/>
          <w:szCs w:val="24"/>
        </w:rPr>
        <w:t>…» (2005)</w:t>
      </w:r>
      <w:r w:rsidRPr="0047428C">
        <w:rPr>
          <w:rFonts w:ascii="Times New Roman" w:hAnsi="Times New Roman" w:cs="Times New Roman"/>
          <w:sz w:val="24"/>
          <w:szCs w:val="24"/>
        </w:rPr>
        <w:t>, иницииров</w:t>
      </w:r>
      <w:r w:rsidR="002C241F" w:rsidRPr="0047428C">
        <w:rPr>
          <w:rFonts w:ascii="Times New Roman" w:hAnsi="Times New Roman" w:cs="Times New Roman"/>
          <w:sz w:val="24"/>
          <w:szCs w:val="24"/>
        </w:rPr>
        <w:t>а</w:t>
      </w:r>
      <w:r w:rsidRPr="0047428C">
        <w:rPr>
          <w:rFonts w:ascii="Times New Roman" w:hAnsi="Times New Roman" w:cs="Times New Roman"/>
          <w:sz w:val="24"/>
          <w:szCs w:val="24"/>
        </w:rPr>
        <w:t xml:space="preserve">нных и реализованных </w:t>
      </w:r>
      <w:r w:rsidR="002C241F" w:rsidRPr="0047428C">
        <w:rPr>
          <w:rFonts w:ascii="Times New Roman" w:hAnsi="Times New Roman" w:cs="Times New Roman"/>
          <w:sz w:val="24"/>
          <w:szCs w:val="24"/>
        </w:rPr>
        <w:t xml:space="preserve">культурным миссионерством Алексея Тимиргазина. </w:t>
      </w:r>
      <w:proofErr w:type="gramStart"/>
      <w:r w:rsidR="002C241F" w:rsidRPr="0047428C">
        <w:rPr>
          <w:rFonts w:ascii="Times New Roman" w:hAnsi="Times New Roman" w:cs="Times New Roman"/>
          <w:sz w:val="24"/>
          <w:szCs w:val="24"/>
        </w:rPr>
        <w:t xml:space="preserve">В настоящее время </w:t>
      </w:r>
      <w:r w:rsidR="006D191E" w:rsidRPr="0047428C">
        <w:rPr>
          <w:rFonts w:ascii="Times New Roman" w:hAnsi="Times New Roman" w:cs="Times New Roman"/>
          <w:sz w:val="24"/>
          <w:szCs w:val="24"/>
        </w:rPr>
        <w:t>опыт</w:t>
      </w:r>
      <w:r w:rsidR="009F59BA" w:rsidRPr="0047428C">
        <w:rPr>
          <w:rFonts w:ascii="Times New Roman" w:hAnsi="Times New Roman" w:cs="Times New Roman"/>
          <w:sz w:val="24"/>
          <w:szCs w:val="24"/>
        </w:rPr>
        <w:t>, накопленный</w:t>
      </w:r>
      <w:r w:rsidR="006D191E" w:rsidRPr="0047428C">
        <w:rPr>
          <w:rFonts w:ascii="Times New Roman" w:hAnsi="Times New Roman" w:cs="Times New Roman"/>
          <w:sz w:val="24"/>
          <w:szCs w:val="24"/>
        </w:rPr>
        <w:t xml:space="preserve"> в этом </w:t>
      </w:r>
      <w:r w:rsidR="009F59BA" w:rsidRPr="0047428C">
        <w:rPr>
          <w:rFonts w:ascii="Times New Roman" w:hAnsi="Times New Roman" w:cs="Times New Roman"/>
          <w:sz w:val="24"/>
          <w:szCs w:val="24"/>
        </w:rPr>
        <w:t xml:space="preserve">вдохновенном </w:t>
      </w:r>
      <w:r w:rsidR="006D191E" w:rsidRPr="0047428C">
        <w:rPr>
          <w:rFonts w:ascii="Times New Roman" w:hAnsi="Times New Roman" w:cs="Times New Roman"/>
          <w:sz w:val="24"/>
          <w:szCs w:val="24"/>
        </w:rPr>
        <w:t>познавательном движении</w:t>
      </w:r>
      <w:r w:rsidR="009F59BA" w:rsidRPr="0047428C">
        <w:rPr>
          <w:rFonts w:ascii="Times New Roman" w:hAnsi="Times New Roman" w:cs="Times New Roman"/>
          <w:sz w:val="24"/>
          <w:szCs w:val="24"/>
        </w:rPr>
        <w:t>,</w:t>
      </w:r>
      <w:r w:rsidR="006D191E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0E4552" w:rsidRPr="0047428C">
        <w:rPr>
          <w:rFonts w:ascii="Times New Roman" w:hAnsi="Times New Roman" w:cs="Times New Roman"/>
          <w:sz w:val="24"/>
          <w:szCs w:val="24"/>
        </w:rPr>
        <w:t xml:space="preserve">осознан в читательской среде как </w:t>
      </w:r>
      <w:r w:rsidR="006D191E" w:rsidRPr="0047428C">
        <w:rPr>
          <w:rFonts w:ascii="Times New Roman" w:hAnsi="Times New Roman" w:cs="Times New Roman"/>
          <w:sz w:val="24"/>
          <w:szCs w:val="24"/>
        </w:rPr>
        <w:t xml:space="preserve">уникальное </w:t>
      </w:r>
      <w:r w:rsidR="00983DD4" w:rsidRPr="0047428C">
        <w:rPr>
          <w:rFonts w:ascii="Times New Roman" w:hAnsi="Times New Roman" w:cs="Times New Roman"/>
          <w:sz w:val="24"/>
          <w:szCs w:val="24"/>
        </w:rPr>
        <w:t xml:space="preserve">культурное </w:t>
      </w:r>
      <w:r w:rsidR="006D191E" w:rsidRPr="0047428C">
        <w:rPr>
          <w:rFonts w:ascii="Times New Roman" w:hAnsi="Times New Roman" w:cs="Times New Roman"/>
          <w:sz w:val="24"/>
          <w:szCs w:val="24"/>
        </w:rPr>
        <w:t>явление</w:t>
      </w:r>
      <w:r w:rsidR="00C67DFC" w:rsidRPr="0047428C">
        <w:rPr>
          <w:rFonts w:ascii="Times New Roman" w:hAnsi="Times New Roman" w:cs="Times New Roman"/>
          <w:sz w:val="24"/>
          <w:szCs w:val="24"/>
        </w:rPr>
        <w:t>,</w:t>
      </w:r>
      <w:r w:rsidR="006D191E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C67DFC" w:rsidRPr="0047428C">
        <w:rPr>
          <w:rFonts w:ascii="Times New Roman" w:hAnsi="Times New Roman" w:cs="Times New Roman"/>
          <w:i/>
          <w:sz w:val="24"/>
          <w:szCs w:val="24"/>
        </w:rPr>
        <w:t>народное алюноведение,</w:t>
      </w:r>
      <w:r w:rsidR="00C67DFC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6D191E" w:rsidRPr="0047428C">
        <w:rPr>
          <w:rFonts w:ascii="Times New Roman" w:hAnsi="Times New Roman" w:cs="Times New Roman"/>
          <w:sz w:val="24"/>
          <w:szCs w:val="24"/>
        </w:rPr>
        <w:t xml:space="preserve">и зафиксирован в </w:t>
      </w:r>
      <w:r w:rsidR="009B3E92" w:rsidRPr="0047428C">
        <w:rPr>
          <w:rFonts w:ascii="Times New Roman" w:hAnsi="Times New Roman" w:cs="Times New Roman"/>
          <w:sz w:val="24"/>
          <w:szCs w:val="24"/>
        </w:rPr>
        <w:t>книге-</w:t>
      </w:r>
      <w:r w:rsidR="006D191E" w:rsidRPr="0047428C">
        <w:rPr>
          <w:rFonts w:ascii="Times New Roman" w:hAnsi="Times New Roman" w:cs="Times New Roman"/>
          <w:sz w:val="24"/>
          <w:szCs w:val="24"/>
        </w:rPr>
        <w:t xml:space="preserve">летописи читательских </w:t>
      </w:r>
      <w:r w:rsidR="00606E30" w:rsidRPr="0047428C">
        <w:rPr>
          <w:rFonts w:ascii="Times New Roman" w:hAnsi="Times New Roman" w:cs="Times New Roman"/>
          <w:sz w:val="24"/>
          <w:szCs w:val="24"/>
        </w:rPr>
        <w:t>поисков и прорывов в освоении мира судакской Чайки</w:t>
      </w:r>
      <w:r w:rsidR="00C67DFC" w:rsidRPr="0047428C">
        <w:rPr>
          <w:rStyle w:val="a7"/>
          <w:rFonts w:ascii="Times New Roman" w:hAnsi="Times New Roman" w:cs="Times New Roman"/>
          <w:sz w:val="24"/>
          <w:szCs w:val="24"/>
        </w:rPr>
        <w:footnoteReference w:id="1"/>
      </w:r>
      <w:r w:rsidR="00C67DFC" w:rsidRPr="0047428C">
        <w:rPr>
          <w:rFonts w:ascii="Times New Roman" w:hAnsi="Times New Roman" w:cs="Times New Roman"/>
          <w:sz w:val="24"/>
          <w:szCs w:val="24"/>
        </w:rPr>
        <w:t>.</w:t>
      </w:r>
      <w:r w:rsidR="00606E30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2C300D" w:rsidRPr="0047428C">
        <w:rPr>
          <w:rFonts w:ascii="Times New Roman" w:hAnsi="Times New Roman" w:cs="Times New Roman"/>
          <w:sz w:val="24"/>
          <w:szCs w:val="24"/>
        </w:rPr>
        <w:t xml:space="preserve">Эта </w:t>
      </w:r>
      <w:r w:rsidR="00FB7FDB" w:rsidRPr="0047428C">
        <w:rPr>
          <w:rFonts w:ascii="Times New Roman" w:hAnsi="Times New Roman" w:cs="Times New Roman"/>
          <w:sz w:val="24"/>
          <w:szCs w:val="24"/>
        </w:rPr>
        <w:t>летопись</w:t>
      </w:r>
      <w:r w:rsidR="00606E30" w:rsidRPr="0047428C">
        <w:rPr>
          <w:rFonts w:ascii="Times New Roman" w:hAnsi="Times New Roman" w:cs="Times New Roman"/>
          <w:sz w:val="24"/>
          <w:szCs w:val="24"/>
        </w:rPr>
        <w:t xml:space="preserve"> – </w:t>
      </w:r>
      <w:r w:rsidR="00886587" w:rsidRPr="0047428C">
        <w:rPr>
          <w:rFonts w:ascii="Times New Roman" w:hAnsi="Times New Roman" w:cs="Times New Roman"/>
          <w:sz w:val="24"/>
          <w:szCs w:val="24"/>
        </w:rPr>
        <w:t>и многоаспектностью намеченной проблематики, и</w:t>
      </w:r>
      <w:r w:rsidR="00606E30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886587" w:rsidRPr="0047428C">
        <w:rPr>
          <w:rFonts w:ascii="Times New Roman" w:hAnsi="Times New Roman" w:cs="Times New Roman"/>
          <w:sz w:val="24"/>
          <w:szCs w:val="24"/>
        </w:rPr>
        <w:t xml:space="preserve">доверительной тональностью </w:t>
      </w:r>
      <w:r w:rsidR="008F3483" w:rsidRPr="0047428C">
        <w:rPr>
          <w:rFonts w:ascii="Times New Roman" w:hAnsi="Times New Roman" w:cs="Times New Roman"/>
          <w:sz w:val="24"/>
          <w:szCs w:val="24"/>
        </w:rPr>
        <w:t>изложения</w:t>
      </w:r>
      <w:r w:rsidR="00606E30" w:rsidRPr="0047428C">
        <w:rPr>
          <w:rFonts w:ascii="Times New Roman" w:hAnsi="Times New Roman" w:cs="Times New Roman"/>
          <w:sz w:val="24"/>
          <w:szCs w:val="24"/>
        </w:rPr>
        <w:t xml:space="preserve"> –</w:t>
      </w:r>
      <w:r w:rsidR="002C300D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886587" w:rsidRPr="0047428C">
        <w:rPr>
          <w:rFonts w:ascii="Times New Roman" w:hAnsi="Times New Roman" w:cs="Times New Roman"/>
          <w:sz w:val="24"/>
          <w:szCs w:val="24"/>
        </w:rPr>
        <w:t>призывает</w:t>
      </w:r>
      <w:r w:rsidR="002C300D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606E30" w:rsidRPr="0047428C">
        <w:rPr>
          <w:rFonts w:ascii="Times New Roman" w:hAnsi="Times New Roman" w:cs="Times New Roman"/>
          <w:sz w:val="24"/>
          <w:szCs w:val="24"/>
        </w:rPr>
        <w:t xml:space="preserve">читателей </w:t>
      </w:r>
      <w:r w:rsidR="002C300D" w:rsidRPr="0047428C">
        <w:rPr>
          <w:rFonts w:ascii="Times New Roman" w:hAnsi="Times New Roman" w:cs="Times New Roman"/>
          <w:sz w:val="24"/>
          <w:szCs w:val="24"/>
        </w:rPr>
        <w:t xml:space="preserve">к дальнейшим размышлениям и </w:t>
      </w:r>
      <w:r w:rsidR="009B3E92" w:rsidRPr="0047428C">
        <w:rPr>
          <w:rFonts w:ascii="Times New Roman" w:hAnsi="Times New Roman" w:cs="Times New Roman"/>
          <w:sz w:val="24"/>
          <w:szCs w:val="24"/>
        </w:rPr>
        <w:t>открытиям в творческом пространстве судакского поэта.</w:t>
      </w:r>
      <w:proofErr w:type="gramEnd"/>
    </w:p>
    <w:p w:rsidR="00740BF7" w:rsidRPr="0047428C" w:rsidRDefault="004B4B28" w:rsidP="0018674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28C">
        <w:rPr>
          <w:rFonts w:ascii="Times New Roman" w:hAnsi="Times New Roman" w:cs="Times New Roman"/>
          <w:sz w:val="24"/>
          <w:szCs w:val="24"/>
        </w:rPr>
        <w:t xml:space="preserve">Отрадно, что </w:t>
      </w:r>
      <w:r w:rsidR="00CC4B59" w:rsidRPr="0047428C">
        <w:rPr>
          <w:rFonts w:ascii="Times New Roman" w:hAnsi="Times New Roman" w:cs="Times New Roman"/>
          <w:sz w:val="24"/>
          <w:szCs w:val="24"/>
        </w:rPr>
        <w:t>собрание филологических этюдов</w:t>
      </w:r>
      <w:r w:rsidRPr="0047428C">
        <w:rPr>
          <w:rFonts w:ascii="Times New Roman" w:hAnsi="Times New Roman" w:cs="Times New Roman"/>
          <w:sz w:val="24"/>
          <w:szCs w:val="24"/>
        </w:rPr>
        <w:t xml:space="preserve"> об истории алюноведения</w:t>
      </w:r>
      <w:r w:rsidR="00CC4B59" w:rsidRPr="0047428C">
        <w:rPr>
          <w:rFonts w:ascii="Times New Roman" w:hAnsi="Times New Roman" w:cs="Times New Roman"/>
          <w:sz w:val="24"/>
          <w:szCs w:val="24"/>
        </w:rPr>
        <w:t>, тотчас по выходу в свет,</w:t>
      </w:r>
      <w:r w:rsidRPr="0047428C">
        <w:rPr>
          <w:rFonts w:ascii="Times New Roman" w:hAnsi="Times New Roman" w:cs="Times New Roman"/>
          <w:sz w:val="24"/>
          <w:szCs w:val="24"/>
        </w:rPr>
        <w:t xml:space="preserve"> стал</w:t>
      </w:r>
      <w:r w:rsidR="00CC4B59" w:rsidRPr="0047428C">
        <w:rPr>
          <w:rFonts w:ascii="Times New Roman" w:hAnsi="Times New Roman" w:cs="Times New Roman"/>
          <w:sz w:val="24"/>
          <w:szCs w:val="24"/>
        </w:rPr>
        <w:t>о</w:t>
      </w:r>
      <w:r w:rsidRPr="0047428C">
        <w:rPr>
          <w:rFonts w:ascii="Times New Roman" w:hAnsi="Times New Roman" w:cs="Times New Roman"/>
          <w:sz w:val="24"/>
          <w:szCs w:val="24"/>
        </w:rPr>
        <w:t xml:space="preserve"> импульсом ещё одно</w:t>
      </w:r>
      <w:r w:rsidR="00CC4B59" w:rsidRPr="0047428C">
        <w:rPr>
          <w:rFonts w:ascii="Times New Roman" w:hAnsi="Times New Roman" w:cs="Times New Roman"/>
          <w:sz w:val="24"/>
          <w:szCs w:val="24"/>
        </w:rPr>
        <w:t xml:space="preserve">го </w:t>
      </w:r>
      <w:r w:rsidRPr="0047428C">
        <w:rPr>
          <w:rFonts w:ascii="Times New Roman" w:hAnsi="Times New Roman" w:cs="Times New Roman"/>
          <w:sz w:val="24"/>
          <w:szCs w:val="24"/>
        </w:rPr>
        <w:t>исследования</w:t>
      </w:r>
      <w:r w:rsidR="00CC4B59" w:rsidRPr="0047428C">
        <w:rPr>
          <w:rFonts w:ascii="Times New Roman" w:hAnsi="Times New Roman" w:cs="Times New Roman"/>
          <w:sz w:val="24"/>
          <w:szCs w:val="24"/>
        </w:rPr>
        <w:t>,</w:t>
      </w:r>
      <w:r w:rsidR="00823501" w:rsidRPr="0047428C">
        <w:rPr>
          <w:rFonts w:ascii="Times New Roman" w:hAnsi="Times New Roman" w:cs="Times New Roman"/>
          <w:sz w:val="24"/>
          <w:szCs w:val="24"/>
        </w:rPr>
        <w:t xml:space="preserve"> в форме эссе,</w:t>
      </w:r>
      <w:r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CC4B59" w:rsidRPr="0047428C">
        <w:rPr>
          <w:rFonts w:ascii="Times New Roman" w:hAnsi="Times New Roman" w:cs="Times New Roman"/>
          <w:sz w:val="24"/>
          <w:szCs w:val="24"/>
        </w:rPr>
        <w:t>проведённого</w:t>
      </w:r>
      <w:r w:rsidRPr="0047428C">
        <w:rPr>
          <w:rFonts w:ascii="Times New Roman" w:hAnsi="Times New Roman" w:cs="Times New Roman"/>
          <w:sz w:val="24"/>
          <w:szCs w:val="24"/>
        </w:rPr>
        <w:t xml:space="preserve"> известн</w:t>
      </w:r>
      <w:r w:rsidR="00CC4B59" w:rsidRPr="0047428C">
        <w:rPr>
          <w:rFonts w:ascii="Times New Roman" w:hAnsi="Times New Roman" w:cs="Times New Roman"/>
          <w:sz w:val="24"/>
          <w:szCs w:val="24"/>
        </w:rPr>
        <w:t>ым</w:t>
      </w:r>
      <w:r w:rsidRPr="0047428C">
        <w:rPr>
          <w:rFonts w:ascii="Times New Roman" w:hAnsi="Times New Roman" w:cs="Times New Roman"/>
          <w:sz w:val="24"/>
          <w:szCs w:val="24"/>
        </w:rPr>
        <w:t xml:space="preserve"> крымск</w:t>
      </w:r>
      <w:r w:rsidR="00CC4B59" w:rsidRPr="0047428C">
        <w:rPr>
          <w:rFonts w:ascii="Times New Roman" w:hAnsi="Times New Roman" w:cs="Times New Roman"/>
          <w:sz w:val="24"/>
          <w:szCs w:val="24"/>
        </w:rPr>
        <w:t>им</w:t>
      </w:r>
      <w:r w:rsidRPr="0047428C">
        <w:rPr>
          <w:rFonts w:ascii="Times New Roman" w:hAnsi="Times New Roman" w:cs="Times New Roman"/>
          <w:sz w:val="24"/>
          <w:szCs w:val="24"/>
        </w:rPr>
        <w:t xml:space="preserve"> культуролог</w:t>
      </w:r>
      <w:r w:rsidR="00CC4B59" w:rsidRPr="0047428C">
        <w:rPr>
          <w:rFonts w:ascii="Times New Roman" w:hAnsi="Times New Roman" w:cs="Times New Roman"/>
          <w:sz w:val="24"/>
          <w:szCs w:val="24"/>
        </w:rPr>
        <w:t xml:space="preserve">ом </w:t>
      </w:r>
      <w:r w:rsidRPr="0047428C">
        <w:rPr>
          <w:rFonts w:ascii="Times New Roman" w:hAnsi="Times New Roman" w:cs="Times New Roman"/>
          <w:sz w:val="24"/>
          <w:szCs w:val="24"/>
        </w:rPr>
        <w:t>Светлан</w:t>
      </w:r>
      <w:r w:rsidR="00CC4B59" w:rsidRPr="0047428C">
        <w:rPr>
          <w:rFonts w:ascii="Times New Roman" w:hAnsi="Times New Roman" w:cs="Times New Roman"/>
          <w:sz w:val="24"/>
          <w:szCs w:val="24"/>
        </w:rPr>
        <w:t>ой</w:t>
      </w:r>
      <w:r w:rsidRPr="0047428C">
        <w:rPr>
          <w:rFonts w:ascii="Times New Roman" w:hAnsi="Times New Roman" w:cs="Times New Roman"/>
          <w:sz w:val="24"/>
          <w:szCs w:val="24"/>
        </w:rPr>
        <w:t xml:space="preserve"> Голиковой</w:t>
      </w:r>
      <w:r w:rsidR="00CC4B59" w:rsidRPr="0047428C">
        <w:rPr>
          <w:rFonts w:ascii="Times New Roman" w:hAnsi="Times New Roman" w:cs="Times New Roman"/>
          <w:sz w:val="24"/>
          <w:szCs w:val="24"/>
        </w:rPr>
        <w:t>.</w:t>
      </w:r>
      <w:r w:rsidR="0018674B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823501" w:rsidRPr="0047428C">
        <w:rPr>
          <w:rFonts w:ascii="Times New Roman" w:hAnsi="Times New Roman" w:cs="Times New Roman"/>
          <w:sz w:val="24"/>
          <w:szCs w:val="24"/>
        </w:rPr>
        <w:t>Родившаяся в итоге</w:t>
      </w:r>
      <w:r w:rsidR="00CC4B59" w:rsidRPr="0047428C">
        <w:rPr>
          <w:rFonts w:ascii="Times New Roman" w:hAnsi="Times New Roman" w:cs="Times New Roman"/>
          <w:sz w:val="24"/>
          <w:szCs w:val="24"/>
        </w:rPr>
        <w:t xml:space="preserve"> к</w:t>
      </w:r>
      <w:r w:rsidR="00713736" w:rsidRPr="0047428C">
        <w:rPr>
          <w:rFonts w:ascii="Times New Roman" w:hAnsi="Times New Roman" w:cs="Times New Roman"/>
          <w:sz w:val="24"/>
          <w:szCs w:val="24"/>
        </w:rPr>
        <w:t>нига</w:t>
      </w:r>
      <w:r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3F184C" w:rsidRPr="0047428C">
        <w:rPr>
          <w:rFonts w:ascii="Times New Roman" w:hAnsi="Times New Roman" w:cs="Times New Roman"/>
          <w:sz w:val="24"/>
          <w:szCs w:val="24"/>
        </w:rPr>
        <w:t>«ТАНЯ и ГУВ»</w:t>
      </w:r>
      <w:r w:rsidR="003F184C" w:rsidRPr="0047428C">
        <w:rPr>
          <w:rStyle w:val="a7"/>
          <w:rFonts w:ascii="Times New Roman" w:hAnsi="Times New Roman" w:cs="Times New Roman"/>
          <w:sz w:val="24"/>
          <w:szCs w:val="24"/>
        </w:rPr>
        <w:footnoteReference w:id="2"/>
      </w:r>
      <w:r w:rsidR="003F184C" w:rsidRPr="0047428C">
        <w:rPr>
          <w:rFonts w:ascii="Times New Roman" w:hAnsi="Times New Roman" w:cs="Times New Roman"/>
          <w:sz w:val="24"/>
          <w:szCs w:val="24"/>
        </w:rPr>
        <w:t xml:space="preserve">, </w:t>
      </w:r>
      <w:r w:rsidRPr="0047428C">
        <w:rPr>
          <w:rFonts w:ascii="Times New Roman" w:hAnsi="Times New Roman" w:cs="Times New Roman"/>
          <w:sz w:val="24"/>
          <w:szCs w:val="24"/>
        </w:rPr>
        <w:t xml:space="preserve">сосредоточенная на </w:t>
      </w:r>
      <w:r w:rsidRPr="0047428C">
        <w:rPr>
          <w:rFonts w:ascii="Times New Roman" w:hAnsi="Times New Roman" w:cs="Times New Roman"/>
          <w:i/>
          <w:sz w:val="24"/>
          <w:szCs w:val="24"/>
        </w:rPr>
        <w:t>«поиске смыслов»</w:t>
      </w:r>
      <w:r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A05B08" w:rsidRPr="0047428C">
        <w:rPr>
          <w:rFonts w:ascii="Times New Roman" w:hAnsi="Times New Roman" w:cs="Times New Roman"/>
          <w:sz w:val="24"/>
          <w:szCs w:val="24"/>
        </w:rPr>
        <w:t xml:space="preserve">весьма презентативного произведения </w:t>
      </w:r>
      <w:r w:rsidR="00823501" w:rsidRPr="0047428C">
        <w:rPr>
          <w:rFonts w:ascii="Times New Roman" w:hAnsi="Times New Roman" w:cs="Times New Roman"/>
          <w:sz w:val="24"/>
          <w:szCs w:val="24"/>
        </w:rPr>
        <w:t>Татьяны Алюновой</w:t>
      </w:r>
      <w:r w:rsidR="00A05B08" w:rsidRPr="0047428C">
        <w:rPr>
          <w:rFonts w:ascii="Times New Roman" w:hAnsi="Times New Roman" w:cs="Times New Roman"/>
          <w:sz w:val="24"/>
          <w:szCs w:val="24"/>
        </w:rPr>
        <w:t xml:space="preserve"> – «РОМАНА С ОДНИМ ГОРОДОМ»</w:t>
      </w:r>
      <w:r w:rsidRPr="0047428C">
        <w:rPr>
          <w:rFonts w:ascii="Times New Roman" w:hAnsi="Times New Roman" w:cs="Times New Roman"/>
          <w:sz w:val="24"/>
          <w:szCs w:val="24"/>
        </w:rPr>
        <w:t xml:space="preserve">, </w:t>
      </w:r>
      <w:r w:rsidR="00713736" w:rsidRPr="0047428C">
        <w:rPr>
          <w:rFonts w:ascii="Times New Roman" w:hAnsi="Times New Roman" w:cs="Times New Roman"/>
          <w:sz w:val="24"/>
          <w:szCs w:val="24"/>
        </w:rPr>
        <w:t xml:space="preserve">полна читательского энтузиазма и </w:t>
      </w:r>
      <w:r w:rsidR="00A05B08" w:rsidRPr="0047428C">
        <w:rPr>
          <w:rFonts w:ascii="Times New Roman" w:hAnsi="Times New Roman" w:cs="Times New Roman"/>
          <w:sz w:val="24"/>
          <w:szCs w:val="24"/>
        </w:rPr>
        <w:t>культурологического объёма</w:t>
      </w:r>
      <w:r w:rsidR="00713736" w:rsidRPr="0047428C">
        <w:rPr>
          <w:rFonts w:ascii="Times New Roman" w:hAnsi="Times New Roman" w:cs="Times New Roman"/>
          <w:sz w:val="24"/>
          <w:szCs w:val="24"/>
        </w:rPr>
        <w:t>, а с</w:t>
      </w:r>
      <w:r w:rsidR="000E4552" w:rsidRPr="0047428C">
        <w:rPr>
          <w:rFonts w:ascii="Times New Roman" w:hAnsi="Times New Roman" w:cs="Times New Roman"/>
          <w:sz w:val="24"/>
          <w:szCs w:val="24"/>
        </w:rPr>
        <w:t>ама плоть рассуждения</w:t>
      </w:r>
      <w:r w:rsidR="00713736" w:rsidRPr="0047428C">
        <w:rPr>
          <w:rFonts w:ascii="Times New Roman" w:hAnsi="Times New Roman" w:cs="Times New Roman"/>
          <w:sz w:val="24"/>
          <w:szCs w:val="24"/>
        </w:rPr>
        <w:t xml:space="preserve">, прорастающая из широкого  </w:t>
      </w:r>
      <w:r w:rsidR="00CC4B59" w:rsidRPr="0047428C">
        <w:rPr>
          <w:rFonts w:ascii="Times New Roman" w:hAnsi="Times New Roman" w:cs="Times New Roman"/>
          <w:sz w:val="24"/>
          <w:szCs w:val="24"/>
        </w:rPr>
        <w:t>информационного</w:t>
      </w:r>
      <w:r w:rsidR="00713736" w:rsidRPr="0047428C">
        <w:rPr>
          <w:rFonts w:ascii="Times New Roman" w:hAnsi="Times New Roman" w:cs="Times New Roman"/>
          <w:sz w:val="24"/>
          <w:szCs w:val="24"/>
        </w:rPr>
        <w:t xml:space="preserve"> контекста, </w:t>
      </w:r>
      <w:r w:rsidR="000E4552" w:rsidRPr="0047428C">
        <w:rPr>
          <w:rFonts w:ascii="Times New Roman" w:hAnsi="Times New Roman" w:cs="Times New Roman"/>
          <w:sz w:val="24"/>
          <w:szCs w:val="24"/>
        </w:rPr>
        <w:t xml:space="preserve">увлекательна и многолика. </w:t>
      </w:r>
      <w:r w:rsidR="000B1E1C" w:rsidRPr="0047428C">
        <w:rPr>
          <w:rFonts w:ascii="Times New Roman" w:hAnsi="Times New Roman" w:cs="Times New Roman"/>
          <w:sz w:val="24"/>
          <w:szCs w:val="24"/>
        </w:rPr>
        <w:t xml:space="preserve">Благодаря </w:t>
      </w:r>
      <w:r w:rsidR="00A05B08" w:rsidRPr="0047428C">
        <w:rPr>
          <w:rFonts w:ascii="Times New Roman" w:hAnsi="Times New Roman" w:cs="Times New Roman"/>
          <w:sz w:val="24"/>
          <w:szCs w:val="24"/>
        </w:rPr>
        <w:t xml:space="preserve">разноплановости  </w:t>
      </w:r>
      <w:r w:rsidR="000B1E1C" w:rsidRPr="0047428C">
        <w:rPr>
          <w:rFonts w:ascii="Times New Roman" w:hAnsi="Times New Roman" w:cs="Times New Roman"/>
          <w:sz w:val="24"/>
          <w:szCs w:val="24"/>
        </w:rPr>
        <w:t xml:space="preserve"> рассмотрения</w:t>
      </w:r>
      <w:r w:rsidR="003F184C" w:rsidRPr="0047428C">
        <w:rPr>
          <w:rFonts w:ascii="Times New Roman" w:hAnsi="Times New Roman" w:cs="Times New Roman"/>
          <w:sz w:val="24"/>
          <w:szCs w:val="24"/>
        </w:rPr>
        <w:t>,</w:t>
      </w:r>
      <w:r w:rsidR="000B1E1C" w:rsidRPr="0047428C">
        <w:rPr>
          <w:rFonts w:ascii="Times New Roman" w:hAnsi="Times New Roman" w:cs="Times New Roman"/>
          <w:sz w:val="24"/>
          <w:szCs w:val="24"/>
        </w:rPr>
        <w:t xml:space="preserve"> оригинальности вычитывания смыслов и </w:t>
      </w:r>
      <w:r w:rsidR="00A05B08" w:rsidRPr="0047428C">
        <w:rPr>
          <w:rFonts w:ascii="Times New Roman" w:hAnsi="Times New Roman" w:cs="Times New Roman"/>
          <w:sz w:val="24"/>
          <w:szCs w:val="24"/>
        </w:rPr>
        <w:t xml:space="preserve">трактовок средств </w:t>
      </w:r>
      <w:r w:rsidR="000B1E1C" w:rsidRPr="0047428C">
        <w:rPr>
          <w:rFonts w:ascii="Times New Roman" w:hAnsi="Times New Roman" w:cs="Times New Roman"/>
          <w:sz w:val="24"/>
          <w:szCs w:val="24"/>
        </w:rPr>
        <w:t xml:space="preserve">художественности в «РОМАНЕ», книга Светланы Голиковой серьёзно расширяет возможности </w:t>
      </w:r>
      <w:r w:rsidR="0086414B" w:rsidRPr="0047428C">
        <w:rPr>
          <w:rFonts w:ascii="Times New Roman" w:hAnsi="Times New Roman" w:cs="Times New Roman"/>
          <w:sz w:val="24"/>
          <w:szCs w:val="24"/>
        </w:rPr>
        <w:t xml:space="preserve">использования </w:t>
      </w:r>
      <w:r w:rsidR="00DD2C93">
        <w:rPr>
          <w:rFonts w:ascii="Times New Roman" w:hAnsi="Times New Roman" w:cs="Times New Roman"/>
          <w:sz w:val="24"/>
          <w:szCs w:val="24"/>
        </w:rPr>
        <w:t>популярного</w:t>
      </w:r>
      <w:r w:rsidR="008F3483" w:rsidRPr="0047428C">
        <w:rPr>
          <w:rFonts w:ascii="Times New Roman" w:hAnsi="Times New Roman" w:cs="Times New Roman"/>
          <w:sz w:val="24"/>
          <w:szCs w:val="24"/>
        </w:rPr>
        <w:t xml:space="preserve"> литературного </w:t>
      </w:r>
      <w:r w:rsidR="000B1E1C" w:rsidRPr="0047428C">
        <w:rPr>
          <w:rFonts w:ascii="Times New Roman" w:hAnsi="Times New Roman" w:cs="Times New Roman"/>
          <w:sz w:val="24"/>
          <w:szCs w:val="24"/>
        </w:rPr>
        <w:t>приёма</w:t>
      </w:r>
      <w:r w:rsidR="008F3483" w:rsidRPr="0047428C">
        <w:rPr>
          <w:rFonts w:ascii="Times New Roman" w:hAnsi="Times New Roman" w:cs="Times New Roman"/>
          <w:sz w:val="24"/>
          <w:szCs w:val="24"/>
        </w:rPr>
        <w:t xml:space="preserve"> –</w:t>
      </w:r>
      <w:r w:rsidR="000B1E1C" w:rsidRPr="0047428C">
        <w:rPr>
          <w:rFonts w:ascii="Times New Roman" w:hAnsi="Times New Roman" w:cs="Times New Roman"/>
          <w:sz w:val="24"/>
          <w:szCs w:val="24"/>
        </w:rPr>
        <w:t xml:space="preserve"> углубления в мир художника через портал одного произведения. </w:t>
      </w:r>
    </w:p>
    <w:p w:rsidR="000B1E1C" w:rsidRPr="0047428C" w:rsidRDefault="003F184C" w:rsidP="000B1E1C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28C">
        <w:rPr>
          <w:rFonts w:ascii="Times New Roman" w:hAnsi="Times New Roman" w:cs="Times New Roman"/>
          <w:sz w:val="24"/>
          <w:szCs w:val="24"/>
        </w:rPr>
        <w:t xml:space="preserve">Многие исследовательские </w:t>
      </w:r>
      <w:r w:rsidR="000A22AF" w:rsidRPr="0047428C">
        <w:rPr>
          <w:rFonts w:ascii="Times New Roman" w:hAnsi="Times New Roman" w:cs="Times New Roman"/>
          <w:sz w:val="24"/>
          <w:szCs w:val="24"/>
        </w:rPr>
        <w:t>находки Светланы Голиковой</w:t>
      </w:r>
      <w:r w:rsidR="000B1E1C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B019C5" w:rsidRPr="0047428C">
        <w:rPr>
          <w:rFonts w:ascii="Times New Roman" w:hAnsi="Times New Roman" w:cs="Times New Roman"/>
          <w:sz w:val="24"/>
          <w:szCs w:val="24"/>
        </w:rPr>
        <w:t>высвечива</w:t>
      </w:r>
      <w:r w:rsidR="000A22AF" w:rsidRPr="0047428C">
        <w:rPr>
          <w:rFonts w:ascii="Times New Roman" w:hAnsi="Times New Roman" w:cs="Times New Roman"/>
          <w:sz w:val="24"/>
          <w:szCs w:val="24"/>
        </w:rPr>
        <w:t>ю</w:t>
      </w:r>
      <w:r w:rsidR="00B019C5" w:rsidRPr="0047428C">
        <w:rPr>
          <w:rFonts w:ascii="Times New Roman" w:hAnsi="Times New Roman" w:cs="Times New Roman"/>
          <w:sz w:val="24"/>
          <w:szCs w:val="24"/>
        </w:rPr>
        <w:t xml:space="preserve">т важнейшую грань алюновской поэтики – её </w:t>
      </w:r>
      <w:r w:rsidR="007D3BD0" w:rsidRPr="0047428C">
        <w:rPr>
          <w:rFonts w:ascii="Times New Roman" w:hAnsi="Times New Roman" w:cs="Times New Roman"/>
          <w:sz w:val="24"/>
          <w:szCs w:val="24"/>
        </w:rPr>
        <w:t>необозримую интертекстуальность, что существенно развивае</w:t>
      </w:r>
      <w:r w:rsidR="000B1E1C" w:rsidRPr="0047428C">
        <w:rPr>
          <w:rFonts w:ascii="Times New Roman" w:hAnsi="Times New Roman" w:cs="Times New Roman"/>
          <w:sz w:val="24"/>
          <w:szCs w:val="24"/>
        </w:rPr>
        <w:t>т наиболее прихотливый и недостаточно раз</w:t>
      </w:r>
      <w:r w:rsidR="0037678A" w:rsidRPr="0047428C">
        <w:rPr>
          <w:rFonts w:ascii="Times New Roman" w:hAnsi="Times New Roman" w:cs="Times New Roman"/>
          <w:sz w:val="24"/>
          <w:szCs w:val="24"/>
        </w:rPr>
        <w:t>работанный пласт алюноведения –</w:t>
      </w:r>
      <w:r w:rsidR="00B019C5" w:rsidRPr="0047428C">
        <w:rPr>
          <w:rFonts w:ascii="Times New Roman" w:hAnsi="Times New Roman" w:cs="Times New Roman"/>
          <w:sz w:val="24"/>
          <w:szCs w:val="24"/>
        </w:rPr>
        <w:t xml:space="preserve"> широту и разнообразие</w:t>
      </w:r>
      <w:r w:rsidR="000B1E1C" w:rsidRPr="0047428C">
        <w:rPr>
          <w:rFonts w:ascii="Times New Roman" w:hAnsi="Times New Roman" w:cs="Times New Roman"/>
          <w:sz w:val="24"/>
          <w:szCs w:val="24"/>
        </w:rPr>
        <w:t xml:space="preserve"> культурных и литературных влияний на личн</w:t>
      </w:r>
      <w:r w:rsidR="00E04BB3" w:rsidRPr="0047428C">
        <w:rPr>
          <w:rFonts w:ascii="Times New Roman" w:hAnsi="Times New Roman" w:cs="Times New Roman"/>
          <w:sz w:val="24"/>
          <w:szCs w:val="24"/>
        </w:rPr>
        <w:t xml:space="preserve">ость и творчество героини. </w:t>
      </w:r>
      <w:r w:rsidR="00B019C5" w:rsidRPr="0047428C">
        <w:rPr>
          <w:rFonts w:ascii="Times New Roman" w:hAnsi="Times New Roman" w:cs="Times New Roman"/>
          <w:sz w:val="24"/>
          <w:szCs w:val="24"/>
        </w:rPr>
        <w:t>Разнообразные и</w:t>
      </w:r>
      <w:r w:rsidR="000B1E1C" w:rsidRPr="0047428C">
        <w:rPr>
          <w:rFonts w:ascii="Times New Roman" w:hAnsi="Times New Roman" w:cs="Times New Roman"/>
          <w:sz w:val="24"/>
          <w:szCs w:val="24"/>
        </w:rPr>
        <w:t xml:space="preserve">сточники влияний развёрнуты </w:t>
      </w:r>
      <w:r w:rsidR="00E37D4F" w:rsidRPr="0047428C">
        <w:rPr>
          <w:rFonts w:ascii="Times New Roman" w:hAnsi="Times New Roman" w:cs="Times New Roman"/>
          <w:sz w:val="24"/>
          <w:szCs w:val="24"/>
        </w:rPr>
        <w:t xml:space="preserve">в рамках эссе </w:t>
      </w:r>
      <w:r w:rsidR="000B1E1C" w:rsidRPr="0047428C">
        <w:rPr>
          <w:rFonts w:ascii="Times New Roman" w:hAnsi="Times New Roman" w:cs="Times New Roman"/>
          <w:sz w:val="24"/>
          <w:szCs w:val="24"/>
        </w:rPr>
        <w:t>в панорамную картину: даны примеры связанности литературного опыта Алюновой с отечественной и европейской литературой, особенно наглядно проиллюстрированы примеры участия культурного контекста эпохи 80-х – 90-х годов.</w:t>
      </w:r>
    </w:p>
    <w:p w:rsidR="00740BF7" w:rsidRPr="0047428C" w:rsidRDefault="0086414B" w:rsidP="00740BF7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28C">
        <w:rPr>
          <w:rFonts w:ascii="Times New Roman" w:hAnsi="Times New Roman" w:cs="Times New Roman"/>
          <w:sz w:val="24"/>
          <w:szCs w:val="24"/>
        </w:rPr>
        <w:t xml:space="preserve">Самобытно подтверждены уже наметившиеся алюноведением контуры волошинского влияния. </w:t>
      </w:r>
      <w:r w:rsidR="00204DE8" w:rsidRPr="0047428C">
        <w:rPr>
          <w:rFonts w:ascii="Times New Roman" w:hAnsi="Times New Roman" w:cs="Times New Roman"/>
          <w:sz w:val="24"/>
          <w:szCs w:val="24"/>
        </w:rPr>
        <w:t>Запоминающимся</w:t>
      </w:r>
      <w:r w:rsidR="00740BF7" w:rsidRPr="0047428C">
        <w:rPr>
          <w:rFonts w:ascii="Times New Roman" w:hAnsi="Times New Roman" w:cs="Times New Roman"/>
          <w:sz w:val="24"/>
          <w:szCs w:val="24"/>
        </w:rPr>
        <w:t xml:space="preserve"> ассоциативным </w:t>
      </w:r>
      <w:r w:rsidR="00204DE8" w:rsidRPr="0047428C">
        <w:rPr>
          <w:rFonts w:ascii="Times New Roman" w:hAnsi="Times New Roman" w:cs="Times New Roman"/>
          <w:sz w:val="24"/>
          <w:szCs w:val="24"/>
        </w:rPr>
        <w:t xml:space="preserve">знаком в </w:t>
      </w:r>
      <w:r w:rsidRPr="0047428C">
        <w:rPr>
          <w:rFonts w:ascii="Times New Roman" w:hAnsi="Times New Roman" w:cs="Times New Roman"/>
          <w:sz w:val="24"/>
          <w:szCs w:val="24"/>
        </w:rPr>
        <w:t xml:space="preserve">этом </w:t>
      </w:r>
      <w:r w:rsidR="00204DE8" w:rsidRPr="0047428C">
        <w:rPr>
          <w:rFonts w:ascii="Times New Roman" w:hAnsi="Times New Roman" w:cs="Times New Roman"/>
          <w:sz w:val="24"/>
          <w:szCs w:val="24"/>
        </w:rPr>
        <w:t>русле</w:t>
      </w:r>
      <w:r w:rsidR="00740BF7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Pr="0047428C">
        <w:rPr>
          <w:rFonts w:ascii="Times New Roman" w:hAnsi="Times New Roman" w:cs="Times New Roman"/>
          <w:sz w:val="24"/>
          <w:szCs w:val="24"/>
        </w:rPr>
        <w:t>видится</w:t>
      </w:r>
      <w:r w:rsidR="00204DE8" w:rsidRPr="0047428C">
        <w:rPr>
          <w:rFonts w:ascii="Times New Roman" w:hAnsi="Times New Roman" w:cs="Times New Roman"/>
          <w:sz w:val="24"/>
          <w:szCs w:val="24"/>
        </w:rPr>
        <w:t xml:space="preserve"> описанное автором</w:t>
      </w:r>
      <w:r w:rsidR="00740BF7" w:rsidRPr="0047428C">
        <w:rPr>
          <w:rFonts w:ascii="Times New Roman" w:hAnsi="Times New Roman" w:cs="Times New Roman"/>
          <w:sz w:val="24"/>
          <w:szCs w:val="24"/>
        </w:rPr>
        <w:t xml:space="preserve"> сходство </w:t>
      </w:r>
      <w:r w:rsidR="00740BF7" w:rsidRPr="0047428C">
        <w:rPr>
          <w:rFonts w:ascii="Times New Roman" w:hAnsi="Times New Roman" w:cs="Times New Roman"/>
          <w:i/>
          <w:sz w:val="24"/>
          <w:szCs w:val="24"/>
        </w:rPr>
        <w:t xml:space="preserve">«богемной </w:t>
      </w:r>
      <w:proofErr w:type="gramStart"/>
      <w:r w:rsidR="00740BF7" w:rsidRPr="0047428C">
        <w:rPr>
          <w:rFonts w:ascii="Times New Roman" w:hAnsi="Times New Roman" w:cs="Times New Roman"/>
          <w:i/>
          <w:sz w:val="24"/>
          <w:szCs w:val="24"/>
        </w:rPr>
        <w:t>тусовки</w:t>
      </w:r>
      <w:proofErr w:type="gramEnd"/>
      <w:r w:rsidR="00740BF7" w:rsidRPr="0047428C">
        <w:rPr>
          <w:rFonts w:ascii="Times New Roman" w:hAnsi="Times New Roman" w:cs="Times New Roman"/>
          <w:i/>
          <w:sz w:val="24"/>
          <w:szCs w:val="24"/>
        </w:rPr>
        <w:t>»</w:t>
      </w:r>
      <w:r w:rsidR="00E04BB3" w:rsidRPr="0047428C">
        <w:rPr>
          <w:rStyle w:val="a7"/>
          <w:rFonts w:ascii="Times New Roman" w:hAnsi="Times New Roman" w:cs="Times New Roman"/>
          <w:i/>
          <w:sz w:val="24"/>
          <w:szCs w:val="24"/>
        </w:rPr>
        <w:footnoteReference w:id="3"/>
      </w:r>
      <w:r w:rsidR="00740BF7" w:rsidRPr="0047428C">
        <w:rPr>
          <w:rFonts w:ascii="Times New Roman" w:hAnsi="Times New Roman" w:cs="Times New Roman"/>
          <w:sz w:val="24"/>
          <w:szCs w:val="24"/>
        </w:rPr>
        <w:t xml:space="preserve"> вокруг Татьяны Алюновой и </w:t>
      </w:r>
      <w:r w:rsidR="00740BF7" w:rsidRPr="0047428C">
        <w:rPr>
          <w:rFonts w:ascii="Times New Roman" w:hAnsi="Times New Roman" w:cs="Times New Roman"/>
          <w:i/>
          <w:sz w:val="24"/>
          <w:szCs w:val="24"/>
        </w:rPr>
        <w:t>«коктебельских обормотов»</w:t>
      </w:r>
      <w:r w:rsidR="00740BF7" w:rsidRPr="0047428C">
        <w:rPr>
          <w:rFonts w:ascii="Times New Roman" w:hAnsi="Times New Roman" w:cs="Times New Roman"/>
          <w:sz w:val="24"/>
          <w:szCs w:val="24"/>
        </w:rPr>
        <w:t>,</w:t>
      </w:r>
      <w:r w:rsidR="00740BF7" w:rsidRPr="0047428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40BF7" w:rsidRPr="0047428C">
        <w:rPr>
          <w:rFonts w:ascii="Times New Roman" w:hAnsi="Times New Roman" w:cs="Times New Roman"/>
          <w:sz w:val="24"/>
          <w:szCs w:val="24"/>
        </w:rPr>
        <w:t>звучащее как переклич</w:t>
      </w:r>
      <w:r w:rsidRPr="0047428C">
        <w:rPr>
          <w:rFonts w:ascii="Times New Roman" w:hAnsi="Times New Roman" w:cs="Times New Roman"/>
          <w:sz w:val="24"/>
          <w:szCs w:val="24"/>
        </w:rPr>
        <w:t>ка сходных творческих сообществ в созвучные эпохи.</w:t>
      </w:r>
      <w:r w:rsidR="00740BF7" w:rsidRPr="0047428C">
        <w:rPr>
          <w:rFonts w:ascii="Times New Roman" w:hAnsi="Times New Roman" w:cs="Times New Roman"/>
          <w:sz w:val="24"/>
          <w:szCs w:val="24"/>
        </w:rPr>
        <w:t xml:space="preserve"> В этом смысловом поле интересны примеры </w:t>
      </w:r>
      <w:r w:rsidR="00AC0F6C" w:rsidRPr="0047428C">
        <w:rPr>
          <w:rFonts w:ascii="Times New Roman" w:hAnsi="Times New Roman" w:cs="Times New Roman"/>
          <w:sz w:val="24"/>
          <w:szCs w:val="24"/>
        </w:rPr>
        <w:t>исследовательского</w:t>
      </w:r>
      <w:r w:rsidR="00740BF7" w:rsidRPr="0047428C">
        <w:rPr>
          <w:rFonts w:ascii="Times New Roman" w:hAnsi="Times New Roman" w:cs="Times New Roman"/>
          <w:sz w:val="24"/>
          <w:szCs w:val="24"/>
        </w:rPr>
        <w:t xml:space="preserve"> оконтуривания образов героев, </w:t>
      </w:r>
      <w:r w:rsidR="00AC0F6C" w:rsidRPr="0047428C">
        <w:rPr>
          <w:rFonts w:ascii="Times New Roman" w:hAnsi="Times New Roman" w:cs="Times New Roman"/>
          <w:sz w:val="24"/>
          <w:szCs w:val="24"/>
        </w:rPr>
        <w:t>намечающих</w:t>
      </w:r>
      <w:r w:rsidR="00740BF7" w:rsidRPr="0047428C">
        <w:rPr>
          <w:rFonts w:ascii="Times New Roman" w:hAnsi="Times New Roman" w:cs="Times New Roman"/>
          <w:sz w:val="24"/>
          <w:szCs w:val="24"/>
        </w:rPr>
        <w:t xml:space="preserve"> точки духовного напряжения в межличностном пространстве «Р</w:t>
      </w:r>
      <w:r w:rsidR="00204DE8" w:rsidRPr="0047428C">
        <w:rPr>
          <w:rFonts w:ascii="Times New Roman" w:hAnsi="Times New Roman" w:cs="Times New Roman"/>
          <w:sz w:val="24"/>
          <w:szCs w:val="24"/>
        </w:rPr>
        <w:t>ОМАНА</w:t>
      </w:r>
      <w:r w:rsidR="00740BF7" w:rsidRPr="0047428C">
        <w:rPr>
          <w:rFonts w:ascii="Times New Roman" w:hAnsi="Times New Roman" w:cs="Times New Roman"/>
          <w:sz w:val="24"/>
          <w:szCs w:val="24"/>
        </w:rPr>
        <w:t xml:space="preserve">». Особенно показателен образ </w:t>
      </w:r>
      <w:r w:rsidR="00740BF7" w:rsidRPr="0047428C">
        <w:rPr>
          <w:rFonts w:ascii="Times New Roman" w:hAnsi="Times New Roman" w:cs="Times New Roman"/>
          <w:i/>
          <w:sz w:val="24"/>
          <w:szCs w:val="24"/>
        </w:rPr>
        <w:t xml:space="preserve">«непростого судакского </w:t>
      </w:r>
      <w:proofErr w:type="gramStart"/>
      <w:r w:rsidR="00740BF7" w:rsidRPr="0047428C">
        <w:rPr>
          <w:rFonts w:ascii="Times New Roman" w:hAnsi="Times New Roman" w:cs="Times New Roman"/>
          <w:i/>
          <w:sz w:val="24"/>
          <w:szCs w:val="24"/>
        </w:rPr>
        <w:t>обормота</w:t>
      </w:r>
      <w:proofErr w:type="gramEnd"/>
      <w:r w:rsidR="00740BF7" w:rsidRPr="0047428C">
        <w:rPr>
          <w:rFonts w:ascii="Times New Roman" w:hAnsi="Times New Roman" w:cs="Times New Roman"/>
          <w:i/>
          <w:sz w:val="24"/>
          <w:szCs w:val="24"/>
        </w:rPr>
        <w:t>»</w:t>
      </w:r>
      <w:r w:rsidR="00AC0F6C" w:rsidRPr="0047428C">
        <w:rPr>
          <w:rFonts w:ascii="Times New Roman" w:hAnsi="Times New Roman" w:cs="Times New Roman"/>
          <w:i/>
          <w:sz w:val="24"/>
          <w:szCs w:val="24"/>
        </w:rPr>
        <w:t>,</w:t>
      </w:r>
      <w:r w:rsidR="00740BF7" w:rsidRPr="0047428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C0F6C" w:rsidRPr="0047428C">
        <w:rPr>
          <w:rFonts w:ascii="Times New Roman" w:hAnsi="Times New Roman" w:cs="Times New Roman"/>
          <w:i/>
          <w:sz w:val="24"/>
          <w:szCs w:val="24"/>
        </w:rPr>
        <w:t>«</w:t>
      </w:r>
      <w:r w:rsidR="00740BF7" w:rsidRPr="0047428C">
        <w:rPr>
          <w:rFonts w:ascii="Times New Roman" w:hAnsi="Times New Roman" w:cs="Times New Roman"/>
          <w:i/>
          <w:sz w:val="24"/>
          <w:szCs w:val="24"/>
        </w:rPr>
        <w:t>Вади</w:t>
      </w:r>
      <w:r w:rsidR="00AC0F6C" w:rsidRPr="0047428C">
        <w:rPr>
          <w:rFonts w:ascii="Times New Roman" w:hAnsi="Times New Roman" w:cs="Times New Roman"/>
          <w:i/>
          <w:sz w:val="24"/>
          <w:szCs w:val="24"/>
        </w:rPr>
        <w:t>»</w:t>
      </w:r>
      <w:r w:rsidR="00740BF7" w:rsidRPr="0047428C">
        <w:rPr>
          <w:rFonts w:ascii="Times New Roman" w:hAnsi="Times New Roman" w:cs="Times New Roman"/>
          <w:i/>
          <w:sz w:val="24"/>
          <w:szCs w:val="24"/>
        </w:rPr>
        <w:t>,</w:t>
      </w:r>
      <w:r w:rsidR="00AC0F6C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740BF7" w:rsidRPr="0047428C">
        <w:rPr>
          <w:rFonts w:ascii="Times New Roman" w:hAnsi="Times New Roman" w:cs="Times New Roman"/>
          <w:sz w:val="24"/>
          <w:szCs w:val="24"/>
        </w:rPr>
        <w:t xml:space="preserve">живописно определённого в эссе как </w:t>
      </w:r>
      <w:r w:rsidR="00740BF7" w:rsidRPr="0047428C">
        <w:rPr>
          <w:rFonts w:ascii="Times New Roman" w:hAnsi="Times New Roman" w:cs="Times New Roman"/>
          <w:i/>
          <w:sz w:val="24"/>
          <w:szCs w:val="24"/>
        </w:rPr>
        <w:t xml:space="preserve">«любвеобильный выпивоха  вполне раблезианского масштаба», </w:t>
      </w:r>
      <w:r w:rsidR="00740BF7" w:rsidRPr="0047428C">
        <w:rPr>
          <w:rFonts w:ascii="Times New Roman" w:hAnsi="Times New Roman" w:cs="Times New Roman"/>
          <w:sz w:val="24"/>
          <w:szCs w:val="24"/>
        </w:rPr>
        <w:t xml:space="preserve">но </w:t>
      </w:r>
      <w:r w:rsidR="00740BF7" w:rsidRPr="0047428C">
        <w:rPr>
          <w:rFonts w:ascii="Times New Roman" w:hAnsi="Times New Roman" w:cs="Times New Roman"/>
          <w:i/>
          <w:sz w:val="24"/>
          <w:szCs w:val="24"/>
        </w:rPr>
        <w:t xml:space="preserve">«способный на широкий жест». </w:t>
      </w:r>
      <w:r w:rsidR="00740BF7" w:rsidRPr="0047428C">
        <w:rPr>
          <w:rFonts w:ascii="Times New Roman" w:hAnsi="Times New Roman" w:cs="Times New Roman"/>
          <w:sz w:val="24"/>
          <w:szCs w:val="24"/>
        </w:rPr>
        <w:t>Именно этот герой</w:t>
      </w:r>
      <w:r w:rsidR="00740BF7" w:rsidRPr="0047428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40BF7" w:rsidRPr="0047428C">
        <w:rPr>
          <w:rFonts w:ascii="Times New Roman" w:hAnsi="Times New Roman" w:cs="Times New Roman"/>
          <w:sz w:val="24"/>
          <w:szCs w:val="24"/>
        </w:rPr>
        <w:t xml:space="preserve">в своей телеграмме обозначил </w:t>
      </w:r>
      <w:r w:rsidR="00740BF7" w:rsidRPr="0047428C">
        <w:rPr>
          <w:rFonts w:ascii="Times New Roman" w:hAnsi="Times New Roman" w:cs="Times New Roman"/>
          <w:i/>
          <w:sz w:val="24"/>
          <w:szCs w:val="24"/>
        </w:rPr>
        <w:t xml:space="preserve">«условный пароль для посвящённых, мистическое знание о предыдущих жизнях» («Ведь мы – не мы, мы те, кем были») </w:t>
      </w:r>
      <w:r w:rsidR="00740BF7" w:rsidRPr="0047428C">
        <w:rPr>
          <w:rFonts w:ascii="Times New Roman" w:hAnsi="Times New Roman" w:cs="Times New Roman"/>
          <w:sz w:val="24"/>
          <w:szCs w:val="24"/>
        </w:rPr>
        <w:t xml:space="preserve">как метку избранности участников алюновской </w:t>
      </w:r>
      <w:r w:rsidR="00740BF7" w:rsidRPr="0047428C">
        <w:rPr>
          <w:rFonts w:ascii="Times New Roman" w:hAnsi="Times New Roman" w:cs="Times New Roman"/>
          <w:i/>
          <w:sz w:val="24"/>
          <w:szCs w:val="24"/>
        </w:rPr>
        <w:t xml:space="preserve">«богемной </w:t>
      </w:r>
      <w:proofErr w:type="gramStart"/>
      <w:r w:rsidR="00740BF7" w:rsidRPr="0047428C">
        <w:rPr>
          <w:rFonts w:ascii="Times New Roman" w:hAnsi="Times New Roman" w:cs="Times New Roman"/>
          <w:i/>
          <w:sz w:val="24"/>
          <w:szCs w:val="24"/>
        </w:rPr>
        <w:t>тусовки</w:t>
      </w:r>
      <w:proofErr w:type="gramEnd"/>
      <w:r w:rsidR="00740BF7" w:rsidRPr="0047428C">
        <w:rPr>
          <w:rFonts w:ascii="Times New Roman" w:hAnsi="Times New Roman" w:cs="Times New Roman"/>
          <w:i/>
          <w:sz w:val="24"/>
          <w:szCs w:val="24"/>
        </w:rPr>
        <w:t>».</w:t>
      </w:r>
    </w:p>
    <w:p w:rsidR="00DE71D1" w:rsidRPr="0047428C" w:rsidRDefault="00740BF7" w:rsidP="00AC0F6C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28C"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  <w:r w:rsidR="00204DE8" w:rsidRPr="0047428C">
        <w:rPr>
          <w:rFonts w:ascii="Times New Roman" w:hAnsi="Times New Roman" w:cs="Times New Roman"/>
          <w:sz w:val="24"/>
          <w:szCs w:val="24"/>
        </w:rPr>
        <w:t xml:space="preserve">эссе </w:t>
      </w:r>
      <w:r w:rsidR="003F184C" w:rsidRPr="0047428C">
        <w:rPr>
          <w:rFonts w:ascii="Times New Roman" w:hAnsi="Times New Roman" w:cs="Times New Roman"/>
          <w:sz w:val="24"/>
          <w:szCs w:val="24"/>
        </w:rPr>
        <w:t xml:space="preserve">Светланы </w:t>
      </w:r>
      <w:r w:rsidR="00204DE8" w:rsidRPr="0047428C">
        <w:rPr>
          <w:rFonts w:ascii="Times New Roman" w:hAnsi="Times New Roman" w:cs="Times New Roman"/>
          <w:sz w:val="24"/>
          <w:szCs w:val="24"/>
        </w:rPr>
        <w:t>Голиковой</w:t>
      </w:r>
      <w:r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3F184C" w:rsidRPr="0047428C">
        <w:rPr>
          <w:rFonts w:ascii="Times New Roman" w:hAnsi="Times New Roman" w:cs="Times New Roman"/>
          <w:sz w:val="24"/>
          <w:szCs w:val="24"/>
        </w:rPr>
        <w:t>обстоятельно</w:t>
      </w:r>
      <w:r w:rsidRPr="0047428C">
        <w:rPr>
          <w:rFonts w:ascii="Times New Roman" w:hAnsi="Times New Roman" w:cs="Times New Roman"/>
          <w:sz w:val="24"/>
          <w:szCs w:val="24"/>
        </w:rPr>
        <w:t xml:space="preserve"> показано, что Татьяна Алюнова возносилась в свои высоты, в том числе, и </w:t>
      </w:r>
      <w:r w:rsidR="00AC0F6C" w:rsidRPr="0047428C">
        <w:rPr>
          <w:rFonts w:ascii="Times New Roman" w:hAnsi="Times New Roman" w:cs="Times New Roman"/>
          <w:i/>
          <w:sz w:val="24"/>
          <w:szCs w:val="24"/>
        </w:rPr>
        <w:t>«</w:t>
      </w:r>
      <w:r w:rsidRPr="0047428C">
        <w:rPr>
          <w:rFonts w:ascii="Times New Roman" w:hAnsi="Times New Roman" w:cs="Times New Roman"/>
          <w:i/>
          <w:sz w:val="24"/>
          <w:szCs w:val="24"/>
        </w:rPr>
        <w:t>на</w:t>
      </w:r>
      <w:r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B019C5" w:rsidRPr="0047428C">
        <w:rPr>
          <w:rFonts w:ascii="Times New Roman" w:hAnsi="Times New Roman" w:cs="Times New Roman"/>
          <w:i/>
          <w:sz w:val="24"/>
          <w:szCs w:val="24"/>
        </w:rPr>
        <w:t>ев</w:t>
      </w:r>
      <w:r w:rsidRPr="0047428C">
        <w:rPr>
          <w:rFonts w:ascii="Times New Roman" w:hAnsi="Times New Roman" w:cs="Times New Roman"/>
          <w:i/>
          <w:sz w:val="24"/>
          <w:szCs w:val="24"/>
        </w:rPr>
        <w:t>ропейских аэростатах постмодернизма</w:t>
      </w:r>
      <w:r w:rsidR="00B019C5" w:rsidRPr="0047428C">
        <w:rPr>
          <w:rFonts w:ascii="Times New Roman" w:hAnsi="Times New Roman" w:cs="Times New Roman"/>
          <w:i/>
          <w:sz w:val="24"/>
          <w:szCs w:val="24"/>
        </w:rPr>
        <w:t>»</w:t>
      </w:r>
      <w:r w:rsidRPr="0047428C">
        <w:rPr>
          <w:rFonts w:ascii="Times New Roman" w:hAnsi="Times New Roman" w:cs="Times New Roman"/>
          <w:i/>
          <w:sz w:val="24"/>
          <w:szCs w:val="24"/>
        </w:rPr>
        <w:t>.</w:t>
      </w:r>
      <w:r w:rsidRPr="0047428C">
        <w:rPr>
          <w:rFonts w:ascii="Times New Roman" w:hAnsi="Times New Roman" w:cs="Times New Roman"/>
          <w:sz w:val="24"/>
          <w:szCs w:val="24"/>
        </w:rPr>
        <w:t xml:space="preserve"> Особенно продуктивно и впечатляюще сработала музыкальная грань </w:t>
      </w:r>
      <w:r w:rsidR="00204DE8" w:rsidRPr="0047428C">
        <w:rPr>
          <w:rFonts w:ascii="Times New Roman" w:hAnsi="Times New Roman" w:cs="Times New Roman"/>
          <w:sz w:val="24"/>
          <w:szCs w:val="24"/>
        </w:rPr>
        <w:t>культурологического кругозора автора.</w:t>
      </w:r>
      <w:r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204DE8" w:rsidRPr="0047428C">
        <w:rPr>
          <w:rFonts w:ascii="Times New Roman" w:hAnsi="Times New Roman" w:cs="Times New Roman"/>
          <w:sz w:val="24"/>
          <w:szCs w:val="24"/>
        </w:rPr>
        <w:t>Весьма</w:t>
      </w:r>
      <w:r w:rsidRPr="0047428C">
        <w:rPr>
          <w:rFonts w:ascii="Times New Roman" w:hAnsi="Times New Roman" w:cs="Times New Roman"/>
          <w:sz w:val="24"/>
          <w:szCs w:val="24"/>
        </w:rPr>
        <w:t xml:space="preserve"> информативными в освещении внешних влияний</w:t>
      </w:r>
      <w:r w:rsidR="00E04BB3" w:rsidRPr="0047428C">
        <w:rPr>
          <w:rFonts w:ascii="Times New Roman" w:hAnsi="Times New Roman" w:cs="Times New Roman"/>
          <w:sz w:val="24"/>
          <w:szCs w:val="24"/>
        </w:rPr>
        <w:t xml:space="preserve"> стали развёрнутые в эссе игры </w:t>
      </w:r>
      <w:r w:rsidRPr="0047428C">
        <w:rPr>
          <w:rFonts w:ascii="Times New Roman" w:hAnsi="Times New Roman" w:cs="Times New Roman"/>
          <w:sz w:val="24"/>
          <w:szCs w:val="24"/>
        </w:rPr>
        <w:t xml:space="preserve">и переклички образов </w:t>
      </w:r>
      <w:r w:rsidR="00E04BB3" w:rsidRPr="0047428C">
        <w:rPr>
          <w:rFonts w:ascii="Times New Roman" w:hAnsi="Times New Roman" w:cs="Times New Roman"/>
          <w:sz w:val="24"/>
          <w:szCs w:val="24"/>
        </w:rPr>
        <w:t xml:space="preserve">Алюновой </w:t>
      </w:r>
      <w:r w:rsidRPr="0047428C">
        <w:rPr>
          <w:rFonts w:ascii="Times New Roman" w:hAnsi="Times New Roman" w:cs="Times New Roman"/>
          <w:sz w:val="24"/>
          <w:szCs w:val="24"/>
        </w:rPr>
        <w:t>с голиковскими культурными метками разных эпох (например, Гессе, Хемингуэя, Боба Дилана, Ричарда Баха, Майка Науменко, Земфиры и др.)</w:t>
      </w:r>
      <w:r w:rsidR="00DE71D1" w:rsidRPr="0047428C">
        <w:rPr>
          <w:rFonts w:ascii="Times New Roman" w:hAnsi="Times New Roman" w:cs="Times New Roman"/>
          <w:sz w:val="24"/>
          <w:szCs w:val="24"/>
        </w:rPr>
        <w:t>.</w:t>
      </w:r>
    </w:p>
    <w:p w:rsidR="00DE71D1" w:rsidRPr="0047428C" w:rsidRDefault="00740BF7" w:rsidP="00AC0F6C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DE71D1" w:rsidRPr="0047428C">
        <w:rPr>
          <w:rFonts w:ascii="Times New Roman" w:hAnsi="Times New Roman" w:cs="Times New Roman"/>
          <w:sz w:val="24"/>
          <w:szCs w:val="24"/>
        </w:rPr>
        <w:t xml:space="preserve">В детальном сравнении прозаического сочинения Татьяны Алюновой с романом Эрнеста Хемингуэя «Праздник, который всегда с тобой» удачно </w:t>
      </w:r>
      <w:r w:rsidR="00613710" w:rsidRPr="0047428C">
        <w:rPr>
          <w:rFonts w:ascii="Times New Roman" w:hAnsi="Times New Roman" w:cs="Times New Roman"/>
          <w:sz w:val="24"/>
          <w:szCs w:val="24"/>
        </w:rPr>
        <w:t>проявлена</w:t>
      </w:r>
      <w:r w:rsidR="00DE71D1" w:rsidRPr="0047428C">
        <w:rPr>
          <w:rFonts w:ascii="Times New Roman" w:hAnsi="Times New Roman" w:cs="Times New Roman"/>
          <w:sz w:val="24"/>
          <w:szCs w:val="24"/>
        </w:rPr>
        <w:t xml:space="preserve"> художническая воспр</w:t>
      </w:r>
      <w:r w:rsidR="00AC0F6C" w:rsidRPr="0047428C">
        <w:rPr>
          <w:rFonts w:ascii="Times New Roman" w:hAnsi="Times New Roman" w:cs="Times New Roman"/>
          <w:sz w:val="24"/>
          <w:szCs w:val="24"/>
        </w:rPr>
        <w:t xml:space="preserve">иимчивость нашего поэта к общим чертам </w:t>
      </w:r>
      <w:r w:rsidR="00DE71D1" w:rsidRPr="0047428C">
        <w:rPr>
          <w:rFonts w:ascii="Times New Roman" w:hAnsi="Times New Roman" w:cs="Times New Roman"/>
          <w:sz w:val="24"/>
          <w:szCs w:val="24"/>
        </w:rPr>
        <w:t xml:space="preserve">мировой литературы в эпоху кризисов. </w:t>
      </w:r>
      <w:proofErr w:type="gramStart"/>
      <w:r w:rsidR="00DE71D1" w:rsidRPr="0047428C">
        <w:rPr>
          <w:rFonts w:ascii="Times New Roman" w:hAnsi="Times New Roman" w:cs="Times New Roman"/>
          <w:sz w:val="24"/>
          <w:szCs w:val="24"/>
        </w:rPr>
        <w:t xml:space="preserve">Это сравнение путеводительно приближает к мысли, что сквозь подробное нагромождение сведений об экзистенциальных испытаниях авторов-героев, живших в разных местах и в </w:t>
      </w:r>
      <w:r w:rsidR="00613710" w:rsidRPr="0047428C">
        <w:rPr>
          <w:rFonts w:ascii="Times New Roman" w:hAnsi="Times New Roman" w:cs="Times New Roman"/>
          <w:sz w:val="24"/>
          <w:szCs w:val="24"/>
        </w:rPr>
        <w:t>разное время, просвечивает общая</w:t>
      </w:r>
      <w:r w:rsidR="00DE71D1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613710" w:rsidRPr="0047428C">
        <w:rPr>
          <w:rFonts w:ascii="Times New Roman" w:hAnsi="Times New Roman" w:cs="Times New Roman"/>
          <w:sz w:val="24"/>
          <w:szCs w:val="24"/>
        </w:rPr>
        <w:t>стилевая окраска</w:t>
      </w:r>
      <w:r w:rsidR="00AC0F6C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DE71D1" w:rsidRPr="0047428C">
        <w:rPr>
          <w:rFonts w:ascii="Times New Roman" w:hAnsi="Times New Roman" w:cs="Times New Roman"/>
          <w:sz w:val="24"/>
          <w:szCs w:val="24"/>
        </w:rPr>
        <w:t xml:space="preserve">обоих романах – </w:t>
      </w:r>
      <w:r w:rsidR="00DE71D1" w:rsidRPr="0047428C">
        <w:rPr>
          <w:rFonts w:ascii="Times New Roman" w:hAnsi="Times New Roman" w:cs="Times New Roman"/>
          <w:i/>
          <w:sz w:val="24"/>
          <w:szCs w:val="24"/>
        </w:rPr>
        <w:t>«речевой пейзаж»</w:t>
      </w:r>
      <w:r w:rsidR="00DE71D1" w:rsidRPr="0047428C">
        <w:rPr>
          <w:rFonts w:ascii="Times New Roman" w:hAnsi="Times New Roman" w:cs="Times New Roman"/>
          <w:sz w:val="24"/>
          <w:szCs w:val="24"/>
        </w:rPr>
        <w:t xml:space="preserve"> художественной богемы </w:t>
      </w:r>
      <w:r w:rsidR="00DE71D1" w:rsidRPr="0047428C">
        <w:rPr>
          <w:rFonts w:ascii="Times New Roman" w:hAnsi="Times New Roman" w:cs="Times New Roman"/>
          <w:i/>
          <w:sz w:val="24"/>
          <w:szCs w:val="24"/>
        </w:rPr>
        <w:t>(«словесное кружево», «смелые дефиниции»,</w:t>
      </w:r>
      <w:r w:rsidR="00DE71D1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DE71D1" w:rsidRPr="0047428C">
        <w:rPr>
          <w:rFonts w:ascii="Times New Roman" w:hAnsi="Times New Roman" w:cs="Times New Roman"/>
          <w:i/>
          <w:sz w:val="24"/>
          <w:szCs w:val="24"/>
        </w:rPr>
        <w:t>«парад метафор»),</w:t>
      </w:r>
      <w:r w:rsidR="00DE71D1" w:rsidRPr="0047428C">
        <w:rPr>
          <w:rFonts w:ascii="Times New Roman" w:hAnsi="Times New Roman" w:cs="Times New Roman"/>
          <w:sz w:val="24"/>
          <w:szCs w:val="24"/>
        </w:rPr>
        <w:t xml:space="preserve"> который обнажает накал духовной жизни творческого слоя потерянных поколений разных стран, а также вскрывает лирическую природу этих романов.  </w:t>
      </w:r>
      <w:proofErr w:type="gramEnd"/>
    </w:p>
    <w:p w:rsidR="00E326D9" w:rsidRPr="0047428C" w:rsidRDefault="00740BF7" w:rsidP="00E04BB3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28C">
        <w:rPr>
          <w:rFonts w:ascii="Times New Roman" w:hAnsi="Times New Roman" w:cs="Times New Roman"/>
          <w:sz w:val="24"/>
          <w:szCs w:val="24"/>
        </w:rPr>
        <w:t>Исследовательским апофеозом эссе восприним</w:t>
      </w:r>
      <w:r w:rsidR="007D3BD0" w:rsidRPr="0047428C">
        <w:rPr>
          <w:rFonts w:ascii="Times New Roman" w:hAnsi="Times New Roman" w:cs="Times New Roman"/>
          <w:sz w:val="24"/>
          <w:szCs w:val="24"/>
        </w:rPr>
        <w:t xml:space="preserve">ается эйфорический полёт автора </w:t>
      </w:r>
      <w:r w:rsidRPr="0047428C">
        <w:rPr>
          <w:rFonts w:ascii="Times New Roman" w:hAnsi="Times New Roman" w:cs="Times New Roman"/>
          <w:sz w:val="24"/>
          <w:szCs w:val="24"/>
        </w:rPr>
        <w:t>в постмодернистском пространстве 80-х – 90-х годов и в тво</w:t>
      </w:r>
      <w:r w:rsidR="00AC0F6C" w:rsidRPr="0047428C">
        <w:rPr>
          <w:rFonts w:ascii="Times New Roman" w:hAnsi="Times New Roman" w:cs="Times New Roman"/>
          <w:sz w:val="24"/>
          <w:szCs w:val="24"/>
        </w:rPr>
        <w:t>рче</w:t>
      </w:r>
      <w:r w:rsidR="00E04BB3" w:rsidRPr="0047428C">
        <w:rPr>
          <w:rFonts w:ascii="Times New Roman" w:hAnsi="Times New Roman" w:cs="Times New Roman"/>
          <w:sz w:val="24"/>
          <w:szCs w:val="24"/>
        </w:rPr>
        <w:t xml:space="preserve">стве рок-музыкантов этих лет. </w:t>
      </w:r>
      <w:r w:rsidRPr="0047428C">
        <w:rPr>
          <w:rFonts w:ascii="Times New Roman" w:hAnsi="Times New Roman" w:cs="Times New Roman"/>
          <w:sz w:val="24"/>
          <w:szCs w:val="24"/>
        </w:rPr>
        <w:t>Очень важно, что читателям эссе часто открывается исследовательский маршрут герменевтической мысли автора, показывающий, как из культурологических параллелей и сгущений выкристаллизовываются зёрна убедительных суждений. Именно таким зерном истины воспринимается дерзкая ассоциация общности мировоззренческих пространств Татьяны Алюновой и Ричарда Баха. В условиях отсутствия достоверных фактических сведений о читательском опыте Татьяны особенно эффективно работает обоснованное предположение о том, что европейские влияния пришли в мир Алюновой опосредованно. Например, «Иллюзии» Ричарда Баха могли повлиять на её духовные искания через перевод известного рок-музыканта и поэта Майка Науменко.</w:t>
      </w:r>
      <w:r w:rsidR="00E326D9" w:rsidRPr="0047428C">
        <w:rPr>
          <w:rFonts w:ascii="Times New Roman" w:hAnsi="Times New Roman" w:cs="Times New Roman"/>
          <w:sz w:val="24"/>
          <w:szCs w:val="24"/>
        </w:rPr>
        <w:t xml:space="preserve"> Именно через смысловую ось связи европейских и отечественных лидеров постмодернизм</w:t>
      </w:r>
      <w:r w:rsidR="00A56438" w:rsidRPr="0047428C">
        <w:rPr>
          <w:rFonts w:ascii="Times New Roman" w:hAnsi="Times New Roman" w:cs="Times New Roman"/>
          <w:sz w:val="24"/>
          <w:szCs w:val="24"/>
        </w:rPr>
        <w:t>а – Ричарда Баха и Майка Науменко</w:t>
      </w:r>
      <w:r w:rsidR="00E326D9" w:rsidRPr="0047428C">
        <w:rPr>
          <w:rFonts w:ascii="Times New Roman" w:hAnsi="Times New Roman" w:cs="Times New Roman"/>
          <w:sz w:val="24"/>
          <w:szCs w:val="24"/>
        </w:rPr>
        <w:t xml:space="preserve"> – в статье обоснована догадка о происхождении образа Чайки </w:t>
      </w:r>
      <w:r w:rsidR="00F01243" w:rsidRPr="0047428C">
        <w:rPr>
          <w:rFonts w:ascii="Times New Roman" w:hAnsi="Times New Roman" w:cs="Times New Roman"/>
          <w:sz w:val="24"/>
          <w:szCs w:val="24"/>
        </w:rPr>
        <w:t xml:space="preserve">у </w:t>
      </w:r>
      <w:r w:rsidR="00E326D9" w:rsidRPr="0047428C">
        <w:rPr>
          <w:rFonts w:ascii="Times New Roman" w:hAnsi="Times New Roman" w:cs="Times New Roman"/>
          <w:sz w:val="24"/>
          <w:szCs w:val="24"/>
        </w:rPr>
        <w:t xml:space="preserve">Татьяны Алюновой: </w:t>
      </w:r>
      <w:r w:rsidR="00E326D9" w:rsidRPr="0047428C">
        <w:rPr>
          <w:rFonts w:ascii="Times New Roman" w:hAnsi="Times New Roman" w:cs="Times New Roman"/>
          <w:i/>
          <w:sz w:val="24"/>
          <w:szCs w:val="24"/>
        </w:rPr>
        <w:t>«…И Чайкой она называла себя, уверовав в мистическую идентичность крылатого Джонатана с собой».</w:t>
      </w:r>
      <w:r w:rsidR="00E326D9" w:rsidRPr="0047428C">
        <w:rPr>
          <w:rFonts w:ascii="Times New Roman" w:hAnsi="Times New Roman" w:cs="Times New Roman"/>
          <w:sz w:val="24"/>
          <w:szCs w:val="24"/>
        </w:rPr>
        <w:t xml:space="preserve"> Весьма выразительны также параллели фантазийного транспонирования культурных героев иных времён на мир современности в переводческом шедевре Майка Науменко «Уездный город </w:t>
      </w:r>
      <w:r w:rsidR="00E326D9" w:rsidRPr="0047428C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326D9" w:rsidRPr="0047428C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740BF7" w:rsidRPr="0047428C" w:rsidRDefault="00740BF7" w:rsidP="00E37D4F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28C">
        <w:rPr>
          <w:rFonts w:ascii="Times New Roman" w:hAnsi="Times New Roman" w:cs="Times New Roman"/>
          <w:sz w:val="24"/>
          <w:szCs w:val="24"/>
        </w:rPr>
        <w:t xml:space="preserve">Но самым большим обретением книги </w:t>
      </w:r>
      <w:r w:rsidR="00613710" w:rsidRPr="0047428C">
        <w:rPr>
          <w:rFonts w:ascii="Times New Roman" w:hAnsi="Times New Roman" w:cs="Times New Roman"/>
          <w:sz w:val="24"/>
          <w:szCs w:val="24"/>
        </w:rPr>
        <w:t>о путях приближения</w:t>
      </w:r>
      <w:r w:rsidRPr="0047428C">
        <w:rPr>
          <w:rFonts w:ascii="Times New Roman" w:hAnsi="Times New Roman" w:cs="Times New Roman"/>
          <w:sz w:val="24"/>
          <w:szCs w:val="24"/>
        </w:rPr>
        <w:t xml:space="preserve"> к </w:t>
      </w:r>
      <w:r w:rsidR="00F01243" w:rsidRPr="0047428C">
        <w:rPr>
          <w:rFonts w:ascii="Times New Roman" w:hAnsi="Times New Roman" w:cs="Times New Roman"/>
          <w:sz w:val="24"/>
          <w:szCs w:val="24"/>
        </w:rPr>
        <w:t>истокам уникальности</w:t>
      </w:r>
      <w:r w:rsidRPr="0047428C">
        <w:rPr>
          <w:rFonts w:ascii="Times New Roman" w:hAnsi="Times New Roman" w:cs="Times New Roman"/>
          <w:sz w:val="24"/>
          <w:szCs w:val="24"/>
        </w:rPr>
        <w:t xml:space="preserve"> поэта Алюновой видятся </w:t>
      </w:r>
      <w:r w:rsidR="0015723D" w:rsidRPr="0047428C">
        <w:rPr>
          <w:rFonts w:ascii="Times New Roman" w:hAnsi="Times New Roman" w:cs="Times New Roman"/>
          <w:sz w:val="24"/>
          <w:szCs w:val="24"/>
        </w:rPr>
        <w:t>размышления Светланы Голиковой как цветаеведа</w:t>
      </w:r>
      <w:r w:rsidR="00AC1253" w:rsidRPr="0047428C">
        <w:rPr>
          <w:rFonts w:ascii="Times New Roman" w:hAnsi="Times New Roman" w:cs="Times New Roman"/>
          <w:sz w:val="24"/>
          <w:szCs w:val="24"/>
        </w:rPr>
        <w:t>: и т</w:t>
      </w:r>
      <w:r w:rsidR="0015723D" w:rsidRPr="0047428C">
        <w:rPr>
          <w:rFonts w:ascii="Times New Roman" w:hAnsi="Times New Roman" w:cs="Times New Roman"/>
          <w:sz w:val="24"/>
          <w:szCs w:val="24"/>
        </w:rPr>
        <w:t xml:space="preserve">онкие </w:t>
      </w:r>
      <w:r w:rsidRPr="0047428C">
        <w:rPr>
          <w:rFonts w:ascii="Times New Roman" w:hAnsi="Times New Roman" w:cs="Times New Roman"/>
          <w:sz w:val="24"/>
          <w:szCs w:val="24"/>
        </w:rPr>
        <w:t xml:space="preserve">аллюзивные выявления эмоциональной общности </w:t>
      </w:r>
      <w:r w:rsidRPr="0047428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7428C">
        <w:rPr>
          <w:rFonts w:ascii="Times New Roman" w:hAnsi="Times New Roman" w:cs="Times New Roman"/>
          <w:sz w:val="24"/>
          <w:szCs w:val="24"/>
        </w:rPr>
        <w:t>Марины Цветаевой и Татьяны Алюновой</w:t>
      </w:r>
      <w:r w:rsidR="0015723D" w:rsidRPr="0047428C">
        <w:rPr>
          <w:rFonts w:ascii="Times New Roman" w:hAnsi="Times New Roman" w:cs="Times New Roman"/>
          <w:sz w:val="24"/>
          <w:szCs w:val="24"/>
        </w:rPr>
        <w:t xml:space="preserve"> (</w:t>
      </w:r>
      <w:r w:rsidR="00AC1253" w:rsidRPr="0047428C">
        <w:rPr>
          <w:rFonts w:ascii="Times New Roman" w:hAnsi="Times New Roman" w:cs="Times New Roman"/>
          <w:sz w:val="24"/>
          <w:szCs w:val="24"/>
        </w:rPr>
        <w:t>особенно</w:t>
      </w:r>
      <w:r w:rsidR="00E37D4F" w:rsidRPr="0047428C">
        <w:rPr>
          <w:rFonts w:ascii="Times New Roman" w:hAnsi="Times New Roman" w:cs="Times New Roman"/>
          <w:sz w:val="24"/>
          <w:szCs w:val="24"/>
        </w:rPr>
        <w:t>,</w:t>
      </w:r>
      <w:r w:rsidR="00AC1253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15723D" w:rsidRPr="0047428C">
        <w:rPr>
          <w:rFonts w:ascii="Times New Roman" w:hAnsi="Times New Roman" w:cs="Times New Roman"/>
          <w:i/>
          <w:sz w:val="24"/>
          <w:szCs w:val="24"/>
        </w:rPr>
        <w:t>«ошеломляющего совпадения» «женского, тёмного, чувственного, хтонического»)</w:t>
      </w:r>
      <w:r w:rsidRPr="0047428C">
        <w:rPr>
          <w:rFonts w:ascii="Times New Roman" w:hAnsi="Times New Roman" w:cs="Times New Roman"/>
          <w:sz w:val="24"/>
          <w:szCs w:val="24"/>
        </w:rPr>
        <w:t xml:space="preserve">, </w:t>
      </w:r>
      <w:r w:rsidR="00AC1253" w:rsidRPr="0047428C">
        <w:rPr>
          <w:rFonts w:ascii="Times New Roman" w:hAnsi="Times New Roman" w:cs="Times New Roman"/>
          <w:sz w:val="24"/>
          <w:szCs w:val="24"/>
        </w:rPr>
        <w:t xml:space="preserve">и </w:t>
      </w:r>
      <w:r w:rsidRPr="0047428C">
        <w:rPr>
          <w:rFonts w:ascii="Times New Roman" w:hAnsi="Times New Roman" w:cs="Times New Roman"/>
          <w:sz w:val="24"/>
          <w:szCs w:val="24"/>
        </w:rPr>
        <w:t xml:space="preserve"> обоснование поэта Алюновой как явления </w:t>
      </w:r>
      <w:r w:rsidRPr="0047428C">
        <w:rPr>
          <w:rFonts w:ascii="Times New Roman" w:hAnsi="Times New Roman" w:cs="Times New Roman"/>
          <w:i/>
          <w:sz w:val="24"/>
          <w:szCs w:val="24"/>
        </w:rPr>
        <w:t>«цветаевского потока».</w:t>
      </w:r>
      <w:r w:rsidRPr="0047428C">
        <w:rPr>
          <w:rFonts w:ascii="Times New Roman" w:hAnsi="Times New Roman" w:cs="Times New Roman"/>
          <w:sz w:val="24"/>
          <w:szCs w:val="24"/>
        </w:rPr>
        <w:t xml:space="preserve"> Сопоставление конкретных стихотворений </w:t>
      </w:r>
      <w:r w:rsidRPr="0047428C">
        <w:rPr>
          <w:rFonts w:ascii="Times New Roman" w:hAnsi="Times New Roman" w:cs="Times New Roman"/>
          <w:i/>
          <w:sz w:val="24"/>
          <w:szCs w:val="24"/>
        </w:rPr>
        <w:t>«</w:t>
      </w:r>
      <w:proofErr w:type="gramStart"/>
      <w:r w:rsidRPr="0047428C">
        <w:rPr>
          <w:rFonts w:ascii="Times New Roman" w:hAnsi="Times New Roman" w:cs="Times New Roman"/>
          <w:i/>
          <w:sz w:val="24"/>
          <w:szCs w:val="24"/>
        </w:rPr>
        <w:t>Уж</w:t>
      </w:r>
      <w:proofErr w:type="gramEnd"/>
      <w:r w:rsidRPr="0047428C">
        <w:rPr>
          <w:rFonts w:ascii="Times New Roman" w:hAnsi="Times New Roman" w:cs="Times New Roman"/>
          <w:i/>
          <w:sz w:val="24"/>
          <w:szCs w:val="24"/>
        </w:rPr>
        <w:t xml:space="preserve"> сколько их упало в эту бездну…»</w:t>
      </w:r>
      <w:r w:rsidRPr="0047428C">
        <w:rPr>
          <w:rFonts w:ascii="Times New Roman" w:hAnsi="Times New Roman" w:cs="Times New Roman"/>
          <w:sz w:val="24"/>
          <w:szCs w:val="24"/>
        </w:rPr>
        <w:t xml:space="preserve"> Цветаевой и </w:t>
      </w:r>
      <w:r w:rsidRPr="0047428C">
        <w:rPr>
          <w:rFonts w:ascii="Times New Roman" w:hAnsi="Times New Roman" w:cs="Times New Roman"/>
          <w:i/>
          <w:sz w:val="24"/>
          <w:szCs w:val="24"/>
        </w:rPr>
        <w:t>«Запомните меня, запомните!»</w:t>
      </w:r>
      <w:r w:rsidRPr="0047428C">
        <w:rPr>
          <w:rFonts w:ascii="Times New Roman" w:hAnsi="Times New Roman" w:cs="Times New Roman"/>
          <w:sz w:val="24"/>
          <w:szCs w:val="24"/>
        </w:rPr>
        <w:t xml:space="preserve"> Алюновой звучит неотразимым литературоведческим подтверждением поэтической единокровности поэтов. Эти компетентные и </w:t>
      </w:r>
      <w:r w:rsidR="00F01243" w:rsidRPr="0047428C">
        <w:rPr>
          <w:rFonts w:ascii="Times New Roman" w:hAnsi="Times New Roman" w:cs="Times New Roman"/>
          <w:sz w:val="24"/>
          <w:szCs w:val="24"/>
        </w:rPr>
        <w:t xml:space="preserve">талантливые </w:t>
      </w:r>
      <w:r w:rsidR="00E37D4F" w:rsidRPr="0047428C">
        <w:rPr>
          <w:rFonts w:ascii="Times New Roman" w:hAnsi="Times New Roman" w:cs="Times New Roman"/>
          <w:sz w:val="24"/>
          <w:szCs w:val="24"/>
        </w:rPr>
        <w:t>сравнительные наблюдения</w:t>
      </w:r>
      <w:r w:rsidR="004022B4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A56438" w:rsidRPr="0047428C">
        <w:rPr>
          <w:rFonts w:ascii="Times New Roman" w:hAnsi="Times New Roman" w:cs="Times New Roman"/>
          <w:sz w:val="24"/>
          <w:szCs w:val="24"/>
        </w:rPr>
        <w:t xml:space="preserve">Светланы Голиковой </w:t>
      </w:r>
      <w:r w:rsidRPr="0047428C">
        <w:rPr>
          <w:rFonts w:ascii="Times New Roman" w:hAnsi="Times New Roman" w:cs="Times New Roman"/>
          <w:sz w:val="24"/>
          <w:szCs w:val="24"/>
        </w:rPr>
        <w:t xml:space="preserve">конкретизируют психологический элемент алюновского ощущения своей цветаевской поэтической природы и могут рассматриваться как серьёзное достижение алюноведения. </w:t>
      </w:r>
    </w:p>
    <w:p w:rsidR="00164258" w:rsidRPr="0047428C" w:rsidRDefault="00740BF7" w:rsidP="00083544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28C">
        <w:rPr>
          <w:rFonts w:ascii="Times New Roman" w:hAnsi="Times New Roman" w:cs="Times New Roman"/>
          <w:sz w:val="24"/>
          <w:szCs w:val="24"/>
        </w:rPr>
        <w:t xml:space="preserve">Впечатляют также </w:t>
      </w:r>
      <w:r w:rsidR="00F01243" w:rsidRPr="0047428C">
        <w:rPr>
          <w:rFonts w:ascii="Times New Roman" w:hAnsi="Times New Roman" w:cs="Times New Roman"/>
          <w:sz w:val="24"/>
          <w:szCs w:val="24"/>
        </w:rPr>
        <w:t xml:space="preserve">многие </w:t>
      </w:r>
      <w:r w:rsidR="00AC1253" w:rsidRPr="0047428C">
        <w:rPr>
          <w:rFonts w:ascii="Times New Roman" w:hAnsi="Times New Roman" w:cs="Times New Roman"/>
          <w:sz w:val="24"/>
          <w:szCs w:val="24"/>
        </w:rPr>
        <w:t>толкования</w:t>
      </w:r>
      <w:r w:rsidRPr="0047428C">
        <w:rPr>
          <w:rFonts w:ascii="Times New Roman" w:hAnsi="Times New Roman" w:cs="Times New Roman"/>
          <w:sz w:val="24"/>
          <w:szCs w:val="24"/>
        </w:rPr>
        <w:t xml:space="preserve"> з</w:t>
      </w:r>
      <w:r w:rsidR="00AC1253" w:rsidRPr="0047428C">
        <w:rPr>
          <w:rFonts w:ascii="Times New Roman" w:hAnsi="Times New Roman" w:cs="Times New Roman"/>
          <w:sz w:val="24"/>
          <w:szCs w:val="24"/>
        </w:rPr>
        <w:t xml:space="preserve">агадочных образов и иносказаний </w:t>
      </w:r>
      <w:r w:rsidR="001958E4" w:rsidRPr="0047428C">
        <w:rPr>
          <w:rFonts w:ascii="Times New Roman" w:hAnsi="Times New Roman" w:cs="Times New Roman"/>
          <w:sz w:val="24"/>
          <w:szCs w:val="24"/>
        </w:rPr>
        <w:t>судакской Чайки</w:t>
      </w:r>
      <w:r w:rsidR="00AC1253" w:rsidRPr="0047428C">
        <w:rPr>
          <w:rFonts w:ascii="Times New Roman" w:hAnsi="Times New Roman" w:cs="Times New Roman"/>
          <w:sz w:val="24"/>
          <w:szCs w:val="24"/>
        </w:rPr>
        <w:t>.</w:t>
      </w:r>
      <w:r w:rsidRPr="0047428C">
        <w:rPr>
          <w:rFonts w:ascii="Times New Roman" w:hAnsi="Times New Roman" w:cs="Times New Roman"/>
          <w:sz w:val="24"/>
          <w:szCs w:val="24"/>
        </w:rPr>
        <w:t xml:space="preserve"> Отдельные проницания </w:t>
      </w:r>
      <w:r w:rsidR="00A56438" w:rsidRPr="0047428C">
        <w:rPr>
          <w:rFonts w:ascii="Times New Roman" w:hAnsi="Times New Roman" w:cs="Times New Roman"/>
          <w:sz w:val="24"/>
          <w:szCs w:val="24"/>
        </w:rPr>
        <w:t>автора эссе</w:t>
      </w:r>
      <w:r w:rsidR="00613710" w:rsidRPr="0047428C">
        <w:rPr>
          <w:rFonts w:ascii="Times New Roman" w:hAnsi="Times New Roman" w:cs="Times New Roman"/>
          <w:sz w:val="24"/>
          <w:szCs w:val="24"/>
        </w:rPr>
        <w:t xml:space="preserve"> могут помочь</w:t>
      </w:r>
      <w:r w:rsidRPr="0047428C">
        <w:rPr>
          <w:rFonts w:ascii="Times New Roman" w:hAnsi="Times New Roman" w:cs="Times New Roman"/>
          <w:sz w:val="24"/>
          <w:szCs w:val="24"/>
        </w:rPr>
        <w:t xml:space="preserve"> более осмысленно войти в труднодоступные слои текста</w:t>
      </w:r>
      <w:r w:rsidR="00AC1253" w:rsidRPr="0047428C">
        <w:rPr>
          <w:rFonts w:ascii="Times New Roman" w:hAnsi="Times New Roman" w:cs="Times New Roman"/>
          <w:sz w:val="24"/>
          <w:szCs w:val="24"/>
        </w:rPr>
        <w:t xml:space="preserve"> «РОМАНА»</w:t>
      </w:r>
      <w:r w:rsidRPr="0047428C">
        <w:rPr>
          <w:rFonts w:ascii="Times New Roman" w:hAnsi="Times New Roman" w:cs="Times New Roman"/>
          <w:sz w:val="24"/>
          <w:szCs w:val="24"/>
        </w:rPr>
        <w:t xml:space="preserve"> Алюновой и развить представление о широте </w:t>
      </w:r>
      <w:r w:rsidR="00F01243" w:rsidRPr="0047428C">
        <w:rPr>
          <w:rFonts w:ascii="Times New Roman" w:hAnsi="Times New Roman" w:cs="Times New Roman"/>
          <w:sz w:val="24"/>
          <w:szCs w:val="24"/>
        </w:rPr>
        <w:t>её мировидения</w:t>
      </w:r>
      <w:r w:rsidRPr="0047428C">
        <w:rPr>
          <w:rFonts w:ascii="Times New Roman" w:hAnsi="Times New Roman" w:cs="Times New Roman"/>
          <w:sz w:val="24"/>
          <w:szCs w:val="24"/>
        </w:rPr>
        <w:t xml:space="preserve"> и богатстве художественного арсенала.</w:t>
      </w:r>
    </w:p>
    <w:p w:rsidR="00DE71D1" w:rsidRPr="0047428C" w:rsidRDefault="00306C9F" w:rsidP="00306C9F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28C">
        <w:rPr>
          <w:rFonts w:ascii="Times New Roman" w:hAnsi="Times New Roman" w:cs="Times New Roman"/>
          <w:sz w:val="24"/>
          <w:szCs w:val="24"/>
        </w:rPr>
        <w:t>Отрадно</w:t>
      </w:r>
      <w:r w:rsidR="001958E4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Pr="0047428C">
        <w:rPr>
          <w:rFonts w:ascii="Times New Roman" w:hAnsi="Times New Roman" w:cs="Times New Roman"/>
          <w:sz w:val="24"/>
          <w:szCs w:val="24"/>
        </w:rPr>
        <w:t>отметить, что э</w:t>
      </w:r>
      <w:r w:rsidR="008023FF" w:rsidRPr="0047428C">
        <w:rPr>
          <w:rFonts w:ascii="Times New Roman" w:hAnsi="Times New Roman" w:cs="Times New Roman"/>
          <w:sz w:val="24"/>
          <w:szCs w:val="24"/>
        </w:rPr>
        <w:t xml:space="preserve">рудированное размышление Светланы Голиковой в </w:t>
      </w:r>
      <w:r w:rsidR="00F01243" w:rsidRPr="0047428C">
        <w:rPr>
          <w:rFonts w:ascii="Times New Roman" w:hAnsi="Times New Roman" w:cs="Times New Roman"/>
          <w:sz w:val="24"/>
          <w:szCs w:val="24"/>
        </w:rPr>
        <w:t xml:space="preserve">калейдоскопическом </w:t>
      </w:r>
      <w:r w:rsidR="008023FF" w:rsidRPr="0047428C">
        <w:rPr>
          <w:rFonts w:ascii="Times New Roman" w:hAnsi="Times New Roman" w:cs="Times New Roman"/>
          <w:sz w:val="24"/>
          <w:szCs w:val="24"/>
        </w:rPr>
        <w:t>пространстве «</w:t>
      </w:r>
      <w:r w:rsidR="00083544" w:rsidRPr="0047428C">
        <w:rPr>
          <w:rFonts w:ascii="Times New Roman" w:hAnsi="Times New Roman" w:cs="Times New Roman"/>
          <w:sz w:val="24"/>
          <w:szCs w:val="24"/>
        </w:rPr>
        <w:t>РОМАНА С ОДНИМ ГОРОДОМ</w:t>
      </w:r>
      <w:r w:rsidR="008023FF" w:rsidRPr="0047428C">
        <w:rPr>
          <w:rFonts w:ascii="Times New Roman" w:hAnsi="Times New Roman" w:cs="Times New Roman"/>
          <w:sz w:val="24"/>
          <w:szCs w:val="24"/>
        </w:rPr>
        <w:t xml:space="preserve">», </w:t>
      </w:r>
      <w:r w:rsidR="00336ADC" w:rsidRPr="0047428C">
        <w:rPr>
          <w:rFonts w:ascii="Times New Roman" w:hAnsi="Times New Roman" w:cs="Times New Roman"/>
          <w:sz w:val="24"/>
          <w:szCs w:val="24"/>
        </w:rPr>
        <w:t xml:space="preserve">на обширном и </w:t>
      </w:r>
      <w:r w:rsidR="00336ADC" w:rsidRPr="0047428C">
        <w:rPr>
          <w:rFonts w:ascii="Times New Roman" w:hAnsi="Times New Roman" w:cs="Times New Roman"/>
          <w:sz w:val="24"/>
          <w:szCs w:val="24"/>
        </w:rPr>
        <w:lastRenderedPageBreak/>
        <w:t xml:space="preserve">интересном авторском материале, </w:t>
      </w:r>
      <w:r w:rsidR="00F01243" w:rsidRPr="0047428C">
        <w:rPr>
          <w:rFonts w:ascii="Times New Roman" w:hAnsi="Times New Roman" w:cs="Times New Roman"/>
          <w:sz w:val="24"/>
          <w:szCs w:val="24"/>
        </w:rPr>
        <w:t xml:space="preserve">подтверждает или продолжает </w:t>
      </w:r>
      <w:r w:rsidR="009E2FFC" w:rsidRPr="0047428C">
        <w:rPr>
          <w:rFonts w:ascii="Times New Roman" w:hAnsi="Times New Roman" w:cs="Times New Roman"/>
          <w:sz w:val="24"/>
          <w:szCs w:val="24"/>
        </w:rPr>
        <w:t>уже выявленные</w:t>
      </w:r>
      <w:r w:rsidR="00083544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0955A2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1958E4" w:rsidRPr="0047428C">
        <w:rPr>
          <w:rFonts w:ascii="Times New Roman" w:hAnsi="Times New Roman" w:cs="Times New Roman"/>
          <w:sz w:val="24"/>
          <w:szCs w:val="24"/>
        </w:rPr>
        <w:t>многими читателями</w:t>
      </w:r>
      <w:r w:rsidR="00584EC7" w:rsidRPr="0047428C">
        <w:rPr>
          <w:rFonts w:ascii="Times New Roman" w:hAnsi="Times New Roman" w:cs="Times New Roman"/>
          <w:sz w:val="24"/>
          <w:szCs w:val="24"/>
        </w:rPr>
        <w:t xml:space="preserve"> черты идентичности</w:t>
      </w:r>
      <w:r w:rsidR="000955A2" w:rsidRPr="0047428C">
        <w:rPr>
          <w:rFonts w:ascii="Times New Roman" w:hAnsi="Times New Roman" w:cs="Times New Roman"/>
          <w:sz w:val="24"/>
          <w:szCs w:val="24"/>
        </w:rPr>
        <w:t xml:space="preserve"> феномена Татьяны Алюновой</w:t>
      </w:r>
      <w:r w:rsidR="00336ADC" w:rsidRPr="0047428C">
        <w:rPr>
          <w:rFonts w:ascii="Times New Roman" w:hAnsi="Times New Roman" w:cs="Times New Roman"/>
          <w:sz w:val="24"/>
          <w:szCs w:val="24"/>
        </w:rPr>
        <w:t>:</w:t>
      </w:r>
    </w:p>
    <w:p w:rsidR="00BD014B" w:rsidRDefault="00144D8E" w:rsidP="00306C9F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F01243" w:rsidRPr="0047428C">
        <w:rPr>
          <w:rFonts w:ascii="Times New Roman" w:hAnsi="Times New Roman" w:cs="Times New Roman"/>
          <w:sz w:val="24"/>
          <w:szCs w:val="24"/>
        </w:rPr>
        <w:t xml:space="preserve">– </w:t>
      </w:r>
      <w:r w:rsidR="00365C2D" w:rsidRPr="0047428C">
        <w:rPr>
          <w:rFonts w:ascii="Times New Roman" w:hAnsi="Times New Roman" w:cs="Times New Roman"/>
          <w:sz w:val="24"/>
          <w:szCs w:val="24"/>
        </w:rPr>
        <w:t>и</w:t>
      </w:r>
      <w:r w:rsidR="00DE71D1" w:rsidRPr="0047428C">
        <w:rPr>
          <w:rFonts w:ascii="Times New Roman" w:hAnsi="Times New Roman" w:cs="Times New Roman"/>
          <w:sz w:val="24"/>
          <w:szCs w:val="24"/>
        </w:rPr>
        <w:t xml:space="preserve"> эйдетическ</w:t>
      </w:r>
      <w:r w:rsidR="00E04BB3" w:rsidRPr="0047428C">
        <w:rPr>
          <w:rFonts w:ascii="Times New Roman" w:hAnsi="Times New Roman" w:cs="Times New Roman"/>
          <w:sz w:val="24"/>
          <w:szCs w:val="24"/>
        </w:rPr>
        <w:t>ую природу её миросозерцания</w:t>
      </w:r>
      <w:r w:rsidR="00BD014B">
        <w:rPr>
          <w:rFonts w:ascii="Times New Roman" w:hAnsi="Times New Roman" w:cs="Times New Roman"/>
          <w:sz w:val="24"/>
          <w:szCs w:val="24"/>
        </w:rPr>
        <w:t>;</w:t>
      </w:r>
    </w:p>
    <w:p w:rsidR="00365C2D" w:rsidRPr="0047428C" w:rsidRDefault="00BD014B" w:rsidP="00306C9F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– и притяжения к </w:t>
      </w:r>
      <w:r w:rsidR="00E04BB3" w:rsidRPr="0047428C">
        <w:rPr>
          <w:rFonts w:ascii="Times New Roman" w:hAnsi="Times New Roman" w:cs="Times New Roman"/>
          <w:sz w:val="24"/>
          <w:szCs w:val="24"/>
        </w:rPr>
        <w:t>модернистском</w:t>
      </w:r>
      <w:r>
        <w:rPr>
          <w:rFonts w:ascii="Times New Roman" w:hAnsi="Times New Roman" w:cs="Times New Roman"/>
          <w:sz w:val="24"/>
          <w:szCs w:val="24"/>
        </w:rPr>
        <w:t>у обрамлению творческих открытий</w:t>
      </w:r>
      <w:r w:rsidR="00E04BB3" w:rsidRPr="0047428C">
        <w:rPr>
          <w:rFonts w:ascii="Times New Roman" w:hAnsi="Times New Roman" w:cs="Times New Roman"/>
          <w:sz w:val="24"/>
          <w:szCs w:val="24"/>
        </w:rPr>
        <w:t>;</w:t>
      </w:r>
      <w:r w:rsidR="00DE71D1" w:rsidRPr="004742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29F6" w:rsidRPr="0047428C" w:rsidRDefault="00F01243" w:rsidP="00021166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28C">
        <w:rPr>
          <w:rFonts w:ascii="Times New Roman" w:hAnsi="Times New Roman" w:cs="Times New Roman"/>
          <w:sz w:val="24"/>
          <w:szCs w:val="24"/>
        </w:rPr>
        <w:t xml:space="preserve"> – </w:t>
      </w:r>
      <w:r w:rsidR="00DE71D1" w:rsidRPr="0047428C">
        <w:rPr>
          <w:rFonts w:ascii="Times New Roman" w:hAnsi="Times New Roman" w:cs="Times New Roman"/>
          <w:sz w:val="24"/>
          <w:szCs w:val="24"/>
        </w:rPr>
        <w:t>и способность</w:t>
      </w:r>
      <w:r w:rsidR="00863EAC">
        <w:rPr>
          <w:rFonts w:ascii="Times New Roman" w:hAnsi="Times New Roman" w:cs="Times New Roman"/>
          <w:sz w:val="24"/>
          <w:szCs w:val="24"/>
        </w:rPr>
        <w:t xml:space="preserve">, </w:t>
      </w:r>
      <w:r w:rsidR="00863EAC">
        <w:rPr>
          <w:rFonts w:ascii="Times New Roman" w:hAnsi="Times New Roman" w:cs="Times New Roman"/>
          <w:color w:val="000000" w:themeColor="text1"/>
          <w:sz w:val="24"/>
          <w:szCs w:val="24"/>
        </w:rPr>
        <w:t>познавая</w:t>
      </w:r>
      <w:r w:rsidR="00DE71D1" w:rsidRPr="004742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таинств</w:t>
      </w:r>
      <w:r w:rsidR="00863EA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E71D1" w:rsidRPr="004742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мира</w:t>
      </w:r>
      <w:r w:rsidR="00863EA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E71D1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DE71D1" w:rsidRPr="0047428C">
        <w:rPr>
          <w:rFonts w:ascii="Times New Roman" w:hAnsi="Times New Roman" w:cs="Times New Roman"/>
          <w:color w:val="000000" w:themeColor="text1"/>
          <w:sz w:val="24"/>
          <w:szCs w:val="24"/>
        </w:rPr>
        <w:t>улавливать излучения ноосферы;</w:t>
      </w:r>
    </w:p>
    <w:p w:rsidR="00F01243" w:rsidRPr="0047428C" w:rsidRDefault="00F01243" w:rsidP="00021166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28C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47428C">
        <w:rPr>
          <w:rFonts w:ascii="Times New Roman" w:hAnsi="Times New Roman" w:cs="Times New Roman"/>
          <w:sz w:val="24"/>
          <w:szCs w:val="24"/>
        </w:rPr>
        <w:t xml:space="preserve">и посредническую </w:t>
      </w:r>
      <w:r w:rsidR="00DE71D1" w:rsidRPr="0047428C">
        <w:rPr>
          <w:rFonts w:ascii="Times New Roman" w:hAnsi="Times New Roman" w:cs="Times New Roman"/>
          <w:sz w:val="24"/>
          <w:szCs w:val="24"/>
        </w:rPr>
        <w:t xml:space="preserve">роль </w:t>
      </w:r>
      <w:r w:rsidR="00365C2D" w:rsidRPr="0047428C">
        <w:rPr>
          <w:rFonts w:ascii="Times New Roman" w:hAnsi="Times New Roman" w:cs="Times New Roman"/>
          <w:sz w:val="24"/>
          <w:szCs w:val="24"/>
        </w:rPr>
        <w:t xml:space="preserve">поэзии </w:t>
      </w:r>
      <w:r w:rsidR="00DE71D1" w:rsidRPr="0047428C">
        <w:rPr>
          <w:rFonts w:ascii="Times New Roman" w:hAnsi="Times New Roman" w:cs="Times New Roman"/>
          <w:sz w:val="24"/>
          <w:szCs w:val="24"/>
        </w:rPr>
        <w:t xml:space="preserve">Серебряного века как связующего звена </w:t>
      </w:r>
      <w:proofErr w:type="gramStart"/>
      <w:r w:rsidR="00021166" w:rsidRPr="0047428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7428C">
        <w:rPr>
          <w:rFonts w:ascii="Times New Roman" w:hAnsi="Times New Roman" w:cs="Times New Roman"/>
          <w:sz w:val="24"/>
          <w:szCs w:val="24"/>
        </w:rPr>
        <w:t xml:space="preserve"> вселенской   </w:t>
      </w:r>
    </w:p>
    <w:p w:rsidR="00B829F6" w:rsidRPr="0047428C" w:rsidRDefault="00F01243" w:rsidP="00021166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28C">
        <w:rPr>
          <w:rFonts w:ascii="Times New Roman" w:hAnsi="Times New Roman" w:cs="Times New Roman"/>
          <w:sz w:val="24"/>
          <w:szCs w:val="24"/>
        </w:rPr>
        <w:t xml:space="preserve">    </w:t>
      </w:r>
      <w:r w:rsidR="00D13E2E" w:rsidRPr="0047428C">
        <w:rPr>
          <w:rFonts w:ascii="Times New Roman" w:hAnsi="Times New Roman" w:cs="Times New Roman"/>
          <w:sz w:val="24"/>
          <w:szCs w:val="24"/>
        </w:rPr>
        <w:t xml:space="preserve">проблематикой и </w:t>
      </w:r>
      <w:r w:rsidR="00365C2D" w:rsidRPr="0047428C">
        <w:rPr>
          <w:rFonts w:ascii="Times New Roman" w:hAnsi="Times New Roman" w:cs="Times New Roman"/>
          <w:sz w:val="24"/>
          <w:szCs w:val="24"/>
        </w:rPr>
        <w:t xml:space="preserve">мистическими отблесками мировой поэзии; </w:t>
      </w:r>
      <w:r w:rsidR="00B829F6" w:rsidRPr="004742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23FF" w:rsidRPr="0047428C" w:rsidRDefault="00BD014B" w:rsidP="00021166">
      <w:pPr>
        <w:spacing w:line="240" w:lineRule="auto"/>
        <w:ind w:left="567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9E2FFC" w:rsidRPr="0047428C">
        <w:rPr>
          <w:rFonts w:ascii="Times New Roman" w:hAnsi="Times New Roman" w:cs="Times New Roman"/>
          <w:sz w:val="24"/>
          <w:szCs w:val="24"/>
        </w:rPr>
        <w:t>и созвучия</w:t>
      </w:r>
      <w:r w:rsidR="00584EC7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336ADC" w:rsidRPr="0047428C">
        <w:rPr>
          <w:rFonts w:ascii="Times New Roman" w:hAnsi="Times New Roman" w:cs="Times New Roman"/>
          <w:sz w:val="24"/>
          <w:szCs w:val="24"/>
        </w:rPr>
        <w:t xml:space="preserve">в смысловом восприятии </w:t>
      </w:r>
      <w:r w:rsidR="00D13E2E" w:rsidRPr="0047428C">
        <w:rPr>
          <w:rFonts w:ascii="Times New Roman" w:hAnsi="Times New Roman" w:cs="Times New Roman"/>
          <w:sz w:val="24"/>
          <w:szCs w:val="24"/>
        </w:rPr>
        <w:t xml:space="preserve">алюновской </w:t>
      </w:r>
      <w:r w:rsidR="00336ADC" w:rsidRPr="0047428C">
        <w:rPr>
          <w:rFonts w:ascii="Times New Roman" w:hAnsi="Times New Roman" w:cs="Times New Roman"/>
          <w:sz w:val="24"/>
          <w:szCs w:val="24"/>
        </w:rPr>
        <w:t xml:space="preserve">онтологической </w:t>
      </w:r>
      <w:r w:rsidR="00336ADC" w:rsidRPr="0047428C">
        <w:rPr>
          <w:rFonts w:ascii="Times New Roman" w:hAnsi="Times New Roman" w:cs="Times New Roman"/>
          <w:i/>
          <w:sz w:val="24"/>
          <w:szCs w:val="24"/>
        </w:rPr>
        <w:t>«дилеммы»</w:t>
      </w:r>
      <w:r w:rsidR="00D13E2E" w:rsidRPr="0047428C">
        <w:rPr>
          <w:rFonts w:ascii="Times New Roman" w:hAnsi="Times New Roman" w:cs="Times New Roman"/>
          <w:sz w:val="24"/>
          <w:szCs w:val="24"/>
        </w:rPr>
        <w:t xml:space="preserve"> – </w:t>
      </w:r>
      <w:r w:rsidR="00584EC7" w:rsidRPr="0047428C">
        <w:rPr>
          <w:rFonts w:ascii="Times New Roman" w:hAnsi="Times New Roman" w:cs="Times New Roman"/>
          <w:sz w:val="24"/>
          <w:szCs w:val="24"/>
        </w:rPr>
        <w:t xml:space="preserve">как притяжения </w:t>
      </w:r>
      <w:r w:rsidR="00021166" w:rsidRPr="0047428C">
        <w:rPr>
          <w:rFonts w:ascii="Times New Roman" w:hAnsi="Times New Roman" w:cs="Times New Roman"/>
          <w:sz w:val="24"/>
          <w:szCs w:val="24"/>
        </w:rPr>
        <w:t xml:space="preserve">личности, израненной иррациональностью </w:t>
      </w:r>
      <w:r w:rsidR="00D13E2E" w:rsidRPr="0047428C">
        <w:rPr>
          <w:rFonts w:ascii="Times New Roman" w:hAnsi="Times New Roman" w:cs="Times New Roman"/>
          <w:sz w:val="24"/>
          <w:szCs w:val="24"/>
        </w:rPr>
        <w:t xml:space="preserve">реальной жизни, </w:t>
      </w:r>
      <w:r w:rsidR="00584EC7" w:rsidRPr="0047428C">
        <w:rPr>
          <w:rFonts w:ascii="Times New Roman" w:hAnsi="Times New Roman" w:cs="Times New Roman"/>
          <w:sz w:val="24"/>
          <w:szCs w:val="24"/>
        </w:rPr>
        <w:t xml:space="preserve">к </w:t>
      </w:r>
      <w:r w:rsidR="00584EC7" w:rsidRPr="0047428C">
        <w:rPr>
          <w:rFonts w:ascii="Times New Roman" w:hAnsi="Times New Roman" w:cs="Times New Roman"/>
          <w:i/>
          <w:sz w:val="24"/>
          <w:szCs w:val="24"/>
        </w:rPr>
        <w:t>«запредельному существованию</w:t>
      </w:r>
      <w:r w:rsidR="00575840" w:rsidRPr="0047428C">
        <w:rPr>
          <w:rFonts w:ascii="Times New Roman" w:hAnsi="Times New Roman" w:cs="Times New Roman"/>
          <w:i/>
          <w:sz w:val="24"/>
          <w:szCs w:val="24"/>
        </w:rPr>
        <w:t>»,</w:t>
      </w:r>
      <w:r w:rsidR="00575840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7C61FC" w:rsidRPr="0047428C">
        <w:rPr>
          <w:rFonts w:ascii="Times New Roman" w:hAnsi="Times New Roman" w:cs="Times New Roman"/>
          <w:sz w:val="24"/>
          <w:szCs w:val="24"/>
        </w:rPr>
        <w:t>пребывание в котором</w:t>
      </w:r>
      <w:r w:rsidR="00613710" w:rsidRPr="0047428C">
        <w:rPr>
          <w:rFonts w:ascii="Times New Roman" w:hAnsi="Times New Roman" w:cs="Times New Roman"/>
          <w:sz w:val="24"/>
          <w:szCs w:val="24"/>
        </w:rPr>
        <w:t xml:space="preserve"> спасительно для чуткой души, но</w:t>
      </w:r>
      <w:r w:rsidR="0088116E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7C61FC" w:rsidRPr="0047428C">
        <w:rPr>
          <w:rFonts w:ascii="Times New Roman" w:hAnsi="Times New Roman" w:cs="Times New Roman"/>
          <w:sz w:val="24"/>
          <w:szCs w:val="24"/>
        </w:rPr>
        <w:t>возможно</w:t>
      </w:r>
      <w:r w:rsidR="0088116E" w:rsidRPr="0047428C">
        <w:rPr>
          <w:rFonts w:ascii="Times New Roman" w:hAnsi="Times New Roman" w:cs="Times New Roman"/>
          <w:sz w:val="24"/>
          <w:szCs w:val="24"/>
        </w:rPr>
        <w:t xml:space="preserve">, в земных условиях, </w:t>
      </w:r>
      <w:r w:rsidR="007C61FC" w:rsidRPr="0047428C">
        <w:rPr>
          <w:rFonts w:ascii="Times New Roman" w:hAnsi="Times New Roman" w:cs="Times New Roman"/>
          <w:sz w:val="24"/>
          <w:szCs w:val="24"/>
        </w:rPr>
        <w:t xml:space="preserve">лишь </w:t>
      </w:r>
      <w:r w:rsidR="00584EC7" w:rsidRPr="0047428C">
        <w:rPr>
          <w:rFonts w:ascii="Times New Roman" w:hAnsi="Times New Roman" w:cs="Times New Roman"/>
          <w:sz w:val="24"/>
          <w:szCs w:val="24"/>
        </w:rPr>
        <w:t>в атмосфере</w:t>
      </w:r>
      <w:r w:rsidR="00575840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575840" w:rsidRPr="0047428C">
        <w:rPr>
          <w:rFonts w:ascii="Times New Roman" w:hAnsi="Times New Roman" w:cs="Times New Roman"/>
          <w:i/>
          <w:sz w:val="24"/>
          <w:szCs w:val="24"/>
        </w:rPr>
        <w:t>«речевого пожара»</w:t>
      </w:r>
      <w:r w:rsidR="00575840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7C61FC" w:rsidRPr="0047428C">
        <w:rPr>
          <w:rFonts w:ascii="Times New Roman" w:hAnsi="Times New Roman" w:cs="Times New Roman"/>
          <w:sz w:val="24"/>
          <w:szCs w:val="24"/>
        </w:rPr>
        <w:t xml:space="preserve">и </w:t>
      </w:r>
      <w:r w:rsidR="007C61FC" w:rsidRPr="0047428C">
        <w:rPr>
          <w:rFonts w:ascii="Times New Roman" w:hAnsi="Times New Roman" w:cs="Times New Roman"/>
          <w:i/>
          <w:sz w:val="24"/>
          <w:szCs w:val="24"/>
        </w:rPr>
        <w:t>«</w:t>
      </w:r>
      <w:r w:rsidR="00575840" w:rsidRPr="0047428C">
        <w:rPr>
          <w:rFonts w:ascii="Times New Roman" w:hAnsi="Times New Roman" w:cs="Times New Roman"/>
          <w:i/>
          <w:sz w:val="24"/>
          <w:szCs w:val="24"/>
        </w:rPr>
        <w:t>музыки слов и афоризмов</w:t>
      </w:r>
      <w:r w:rsidR="007C61FC" w:rsidRPr="0047428C">
        <w:rPr>
          <w:rFonts w:ascii="Times New Roman" w:hAnsi="Times New Roman" w:cs="Times New Roman"/>
          <w:sz w:val="24"/>
          <w:szCs w:val="24"/>
        </w:rPr>
        <w:t>»</w:t>
      </w:r>
      <w:r w:rsidR="001958E4" w:rsidRPr="0047428C">
        <w:rPr>
          <w:rFonts w:ascii="Times New Roman" w:hAnsi="Times New Roman" w:cs="Times New Roman"/>
          <w:sz w:val="24"/>
          <w:szCs w:val="24"/>
        </w:rPr>
        <w:t>…</w:t>
      </w:r>
    </w:p>
    <w:p w:rsidR="00A76095" w:rsidRPr="0047428C" w:rsidRDefault="00A76095" w:rsidP="00021166">
      <w:pPr>
        <w:spacing w:line="240" w:lineRule="auto"/>
        <w:ind w:left="567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610C7" w:rsidRPr="0047428C" w:rsidRDefault="001958E4" w:rsidP="0062450A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28C">
        <w:rPr>
          <w:rFonts w:ascii="Times New Roman" w:hAnsi="Times New Roman" w:cs="Times New Roman"/>
          <w:sz w:val="24"/>
          <w:szCs w:val="24"/>
        </w:rPr>
        <w:t xml:space="preserve">     И в</w:t>
      </w:r>
      <w:r w:rsidR="0062450A" w:rsidRPr="0047428C">
        <w:rPr>
          <w:rFonts w:ascii="Times New Roman" w:hAnsi="Times New Roman" w:cs="Times New Roman"/>
          <w:sz w:val="24"/>
          <w:szCs w:val="24"/>
        </w:rPr>
        <w:t xml:space="preserve"> целом, эссе Светланы Голиковой в </w:t>
      </w:r>
      <w:r w:rsidR="00A76095" w:rsidRPr="0047428C">
        <w:rPr>
          <w:rFonts w:ascii="Times New Roman" w:hAnsi="Times New Roman" w:cs="Times New Roman"/>
          <w:sz w:val="24"/>
          <w:szCs w:val="24"/>
        </w:rPr>
        <w:t>оценке большинства</w:t>
      </w:r>
      <w:r w:rsidR="0062450A" w:rsidRPr="0047428C">
        <w:rPr>
          <w:rFonts w:ascii="Times New Roman" w:hAnsi="Times New Roman" w:cs="Times New Roman"/>
          <w:sz w:val="24"/>
          <w:szCs w:val="24"/>
        </w:rPr>
        <w:t xml:space="preserve"> тематических граней алюновской художественности исполнено с </w:t>
      </w:r>
      <w:r w:rsidR="00A2469C" w:rsidRPr="0047428C">
        <w:rPr>
          <w:rFonts w:ascii="Times New Roman" w:hAnsi="Times New Roman" w:cs="Times New Roman"/>
          <w:sz w:val="24"/>
          <w:szCs w:val="24"/>
        </w:rPr>
        <w:t>путеводительных</w:t>
      </w:r>
      <w:r w:rsidR="0062450A" w:rsidRPr="0047428C">
        <w:rPr>
          <w:rFonts w:ascii="Times New Roman" w:hAnsi="Times New Roman" w:cs="Times New Roman"/>
          <w:sz w:val="24"/>
          <w:szCs w:val="24"/>
        </w:rPr>
        <w:t xml:space="preserve"> позиций сущностной интерпретации, </w:t>
      </w:r>
      <w:r w:rsidR="00A2469C" w:rsidRPr="0047428C">
        <w:rPr>
          <w:rFonts w:ascii="Times New Roman" w:hAnsi="Times New Roman" w:cs="Times New Roman"/>
          <w:sz w:val="24"/>
          <w:szCs w:val="24"/>
        </w:rPr>
        <w:t>изначально</w:t>
      </w:r>
      <w:r w:rsidR="0062450A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AA5981" w:rsidRPr="0047428C">
        <w:rPr>
          <w:rFonts w:ascii="Times New Roman" w:hAnsi="Times New Roman" w:cs="Times New Roman"/>
          <w:sz w:val="24"/>
          <w:szCs w:val="24"/>
        </w:rPr>
        <w:t xml:space="preserve">заданных </w:t>
      </w:r>
      <w:r w:rsidR="0062450A" w:rsidRPr="0047428C">
        <w:rPr>
          <w:rFonts w:ascii="Times New Roman" w:hAnsi="Times New Roman" w:cs="Times New Roman"/>
          <w:sz w:val="24"/>
          <w:szCs w:val="24"/>
        </w:rPr>
        <w:t>апостольским служением близкого круга</w:t>
      </w:r>
      <w:r w:rsidR="00A2469C" w:rsidRPr="0047428C">
        <w:rPr>
          <w:rFonts w:ascii="Times New Roman" w:hAnsi="Times New Roman" w:cs="Times New Roman"/>
          <w:sz w:val="24"/>
          <w:szCs w:val="24"/>
        </w:rPr>
        <w:t xml:space="preserve"> поэта</w:t>
      </w:r>
      <w:r w:rsidR="00B610C7" w:rsidRPr="0047428C">
        <w:rPr>
          <w:rFonts w:ascii="Times New Roman" w:hAnsi="Times New Roman" w:cs="Times New Roman"/>
          <w:sz w:val="24"/>
          <w:szCs w:val="24"/>
        </w:rPr>
        <w:t xml:space="preserve"> и множеством стихотворений крымских авторов, которым посчастливилось познакомиться с творчеством Татьяны Алюновой.</w:t>
      </w:r>
      <w:r w:rsidR="0062450A" w:rsidRPr="004742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10C7" w:rsidRDefault="00CB1FB2" w:rsidP="00B610C7">
      <w:pPr>
        <w:tabs>
          <w:tab w:val="left" w:pos="0"/>
        </w:tabs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28C">
        <w:rPr>
          <w:rFonts w:ascii="Times New Roman" w:hAnsi="Times New Roman" w:cs="Times New Roman"/>
          <w:sz w:val="24"/>
          <w:szCs w:val="24"/>
        </w:rPr>
        <w:t xml:space="preserve">Однако опыт теоретизирования в работе Светланы Голиковой, в части </w:t>
      </w:r>
      <w:r w:rsidR="00B73CA4" w:rsidRPr="0047428C">
        <w:rPr>
          <w:rFonts w:ascii="Times New Roman" w:hAnsi="Times New Roman" w:cs="Times New Roman"/>
          <w:sz w:val="24"/>
          <w:szCs w:val="24"/>
        </w:rPr>
        <w:t xml:space="preserve">жанровой оценки </w:t>
      </w:r>
      <w:r w:rsidR="00955716" w:rsidRPr="0047428C">
        <w:rPr>
          <w:rFonts w:ascii="Times New Roman" w:hAnsi="Times New Roman" w:cs="Times New Roman"/>
          <w:sz w:val="24"/>
          <w:szCs w:val="24"/>
        </w:rPr>
        <w:t>произведения</w:t>
      </w:r>
      <w:r w:rsidRPr="0047428C">
        <w:rPr>
          <w:rFonts w:ascii="Times New Roman" w:hAnsi="Times New Roman" w:cs="Times New Roman"/>
          <w:sz w:val="24"/>
          <w:szCs w:val="24"/>
        </w:rPr>
        <w:t xml:space="preserve"> Алюновой, </w:t>
      </w:r>
      <w:r w:rsidR="00A56438" w:rsidRPr="0047428C">
        <w:rPr>
          <w:rFonts w:ascii="Times New Roman" w:hAnsi="Times New Roman" w:cs="Times New Roman"/>
          <w:sz w:val="24"/>
          <w:szCs w:val="24"/>
        </w:rPr>
        <w:t>даёт основания для полемики.</w:t>
      </w:r>
      <w:r w:rsidRPr="0047428C">
        <w:rPr>
          <w:rFonts w:ascii="Times New Roman" w:hAnsi="Times New Roman" w:cs="Times New Roman"/>
          <w:sz w:val="24"/>
          <w:szCs w:val="24"/>
        </w:rPr>
        <w:t xml:space="preserve"> Т</w:t>
      </w:r>
      <w:r w:rsidR="00B73CA4" w:rsidRPr="0047428C">
        <w:rPr>
          <w:rFonts w:ascii="Times New Roman" w:hAnsi="Times New Roman" w:cs="Times New Roman"/>
          <w:sz w:val="24"/>
          <w:szCs w:val="24"/>
        </w:rPr>
        <w:t xml:space="preserve">екст </w:t>
      </w:r>
      <w:r w:rsidR="00955716" w:rsidRPr="0047428C">
        <w:rPr>
          <w:rFonts w:ascii="Times New Roman" w:hAnsi="Times New Roman" w:cs="Times New Roman"/>
          <w:sz w:val="24"/>
          <w:szCs w:val="24"/>
        </w:rPr>
        <w:t xml:space="preserve">алюновского романа </w:t>
      </w:r>
      <w:r w:rsidR="00A56438" w:rsidRPr="0047428C">
        <w:rPr>
          <w:rFonts w:ascii="Times New Roman" w:hAnsi="Times New Roman" w:cs="Times New Roman"/>
          <w:sz w:val="24"/>
          <w:szCs w:val="24"/>
        </w:rPr>
        <w:t xml:space="preserve">в эссе </w:t>
      </w:r>
      <w:r w:rsidR="00EA465C" w:rsidRPr="0047428C">
        <w:rPr>
          <w:rFonts w:ascii="Times New Roman" w:hAnsi="Times New Roman" w:cs="Times New Roman"/>
          <w:sz w:val="24"/>
          <w:szCs w:val="24"/>
        </w:rPr>
        <w:t xml:space="preserve">неожиданно </w:t>
      </w:r>
      <w:r w:rsidR="00B610C7" w:rsidRPr="0047428C">
        <w:rPr>
          <w:rFonts w:ascii="Times New Roman" w:hAnsi="Times New Roman" w:cs="Times New Roman"/>
          <w:sz w:val="24"/>
          <w:szCs w:val="24"/>
        </w:rPr>
        <w:t xml:space="preserve">соотносится с описанием признаков </w:t>
      </w:r>
      <w:r w:rsidR="00B610C7" w:rsidRPr="0047428C">
        <w:rPr>
          <w:rFonts w:ascii="Times New Roman" w:hAnsi="Times New Roman" w:cs="Times New Roman"/>
          <w:i/>
          <w:sz w:val="24"/>
          <w:szCs w:val="24"/>
        </w:rPr>
        <w:t>мениппеи</w:t>
      </w:r>
      <w:r w:rsidR="00B610C7" w:rsidRPr="0047428C">
        <w:rPr>
          <w:rFonts w:ascii="Times New Roman" w:hAnsi="Times New Roman" w:cs="Times New Roman"/>
          <w:sz w:val="24"/>
          <w:szCs w:val="24"/>
        </w:rPr>
        <w:t xml:space="preserve"> в исследовательском опыте Михаила Бахтина</w:t>
      </w:r>
      <w:r w:rsidR="00B73CA4" w:rsidRPr="0047428C">
        <w:rPr>
          <w:rFonts w:ascii="Times New Roman" w:hAnsi="Times New Roman" w:cs="Times New Roman"/>
          <w:sz w:val="24"/>
          <w:szCs w:val="24"/>
        </w:rPr>
        <w:t>. Проведение</w:t>
      </w:r>
      <w:r w:rsidR="00405A7A" w:rsidRPr="0047428C">
        <w:rPr>
          <w:rFonts w:ascii="Times New Roman" w:hAnsi="Times New Roman" w:cs="Times New Roman"/>
          <w:sz w:val="24"/>
          <w:szCs w:val="24"/>
        </w:rPr>
        <w:t xml:space="preserve"> ассоциативных параллелей с бахтинским наблюдением о мениппее</w:t>
      </w:r>
      <w:r w:rsidR="00B575CD" w:rsidRPr="0047428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A465C" w:rsidRPr="0047428C">
        <w:rPr>
          <w:rFonts w:ascii="Times New Roman" w:hAnsi="Times New Roman" w:cs="Times New Roman"/>
          <w:i/>
          <w:sz w:val="24"/>
          <w:szCs w:val="24"/>
        </w:rPr>
        <w:t>– «большой удельный вес смехового и фанта</w:t>
      </w:r>
      <w:r w:rsidR="006D44E5" w:rsidRPr="0047428C">
        <w:rPr>
          <w:rFonts w:ascii="Times New Roman" w:hAnsi="Times New Roman" w:cs="Times New Roman"/>
          <w:i/>
          <w:sz w:val="24"/>
          <w:szCs w:val="24"/>
        </w:rPr>
        <w:t xml:space="preserve">стического элемента», «карнавал», «речевая полифония», </w:t>
      </w:r>
      <w:r w:rsidRPr="0047428C">
        <w:rPr>
          <w:rFonts w:ascii="Times New Roman" w:hAnsi="Times New Roman" w:cs="Times New Roman"/>
          <w:i/>
          <w:sz w:val="24"/>
          <w:szCs w:val="24"/>
        </w:rPr>
        <w:t>«нарушение общепринятого и обычного хода событий»,</w:t>
      </w:r>
      <w:r w:rsidR="00955716" w:rsidRPr="0047428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D44E5" w:rsidRPr="0047428C">
        <w:rPr>
          <w:rFonts w:ascii="Times New Roman" w:hAnsi="Times New Roman" w:cs="Times New Roman"/>
          <w:i/>
          <w:sz w:val="24"/>
          <w:szCs w:val="24"/>
        </w:rPr>
        <w:t>«вставные жанры», «фигура</w:t>
      </w:r>
      <w:r w:rsidR="00EA465C" w:rsidRPr="0047428C">
        <w:rPr>
          <w:rFonts w:ascii="Times New Roman" w:hAnsi="Times New Roman" w:cs="Times New Roman"/>
          <w:i/>
          <w:sz w:val="24"/>
          <w:szCs w:val="24"/>
        </w:rPr>
        <w:t xml:space="preserve"> мудреца</w:t>
      </w:r>
      <w:r w:rsidR="006D44E5" w:rsidRPr="0047428C">
        <w:rPr>
          <w:rFonts w:ascii="Times New Roman" w:hAnsi="Times New Roman" w:cs="Times New Roman"/>
          <w:i/>
          <w:sz w:val="24"/>
          <w:szCs w:val="24"/>
        </w:rPr>
        <w:t>…</w:t>
      </w:r>
      <w:r w:rsidR="00EA465C" w:rsidRPr="0047428C">
        <w:rPr>
          <w:rFonts w:ascii="Times New Roman" w:hAnsi="Times New Roman" w:cs="Times New Roman"/>
          <w:i/>
          <w:sz w:val="24"/>
          <w:szCs w:val="24"/>
        </w:rPr>
        <w:t>»</w:t>
      </w:r>
      <w:r w:rsidR="00B73CA4" w:rsidRPr="0047428C">
        <w:rPr>
          <w:rFonts w:ascii="Times New Roman" w:hAnsi="Times New Roman" w:cs="Times New Roman"/>
          <w:sz w:val="24"/>
          <w:szCs w:val="24"/>
        </w:rPr>
        <w:t xml:space="preserve"> –</w:t>
      </w:r>
      <w:r w:rsidR="00405A7A" w:rsidRPr="0047428C">
        <w:rPr>
          <w:rFonts w:ascii="Times New Roman" w:hAnsi="Times New Roman" w:cs="Times New Roman"/>
          <w:sz w:val="24"/>
          <w:szCs w:val="24"/>
        </w:rPr>
        <w:t xml:space="preserve"> даёт </w:t>
      </w:r>
      <w:r w:rsidR="00EA465C" w:rsidRPr="0047428C">
        <w:rPr>
          <w:rFonts w:ascii="Times New Roman" w:hAnsi="Times New Roman" w:cs="Times New Roman"/>
          <w:sz w:val="24"/>
          <w:szCs w:val="24"/>
        </w:rPr>
        <w:t xml:space="preserve">автору </w:t>
      </w:r>
      <w:r w:rsidR="00405A7A" w:rsidRPr="0047428C">
        <w:rPr>
          <w:rFonts w:ascii="Times New Roman" w:hAnsi="Times New Roman" w:cs="Times New Roman"/>
          <w:sz w:val="24"/>
          <w:szCs w:val="24"/>
        </w:rPr>
        <w:t xml:space="preserve">основание </w:t>
      </w:r>
      <w:r w:rsidR="00EA465C" w:rsidRPr="0047428C">
        <w:rPr>
          <w:rFonts w:ascii="Times New Roman" w:hAnsi="Times New Roman" w:cs="Times New Roman"/>
          <w:sz w:val="24"/>
          <w:szCs w:val="24"/>
        </w:rPr>
        <w:t>отнести «РОМАН»</w:t>
      </w:r>
      <w:r w:rsidR="00405A7A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EA465C" w:rsidRPr="0047428C">
        <w:rPr>
          <w:rFonts w:ascii="Times New Roman" w:hAnsi="Times New Roman" w:cs="Times New Roman"/>
          <w:sz w:val="24"/>
          <w:szCs w:val="24"/>
        </w:rPr>
        <w:t>к</w:t>
      </w:r>
      <w:r w:rsidR="00405A7A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B73CA4" w:rsidRPr="0047428C">
        <w:rPr>
          <w:rFonts w:ascii="Times New Roman" w:hAnsi="Times New Roman" w:cs="Times New Roman"/>
          <w:sz w:val="24"/>
          <w:szCs w:val="24"/>
        </w:rPr>
        <w:t xml:space="preserve">этому </w:t>
      </w:r>
      <w:r w:rsidR="00EA465C" w:rsidRPr="0047428C">
        <w:rPr>
          <w:rFonts w:ascii="Times New Roman" w:hAnsi="Times New Roman" w:cs="Times New Roman"/>
          <w:sz w:val="24"/>
          <w:szCs w:val="24"/>
        </w:rPr>
        <w:t>эпическому жанру</w:t>
      </w:r>
      <w:r w:rsidR="00B73CA4" w:rsidRPr="0047428C">
        <w:rPr>
          <w:rFonts w:ascii="Times New Roman" w:hAnsi="Times New Roman" w:cs="Times New Roman"/>
          <w:sz w:val="24"/>
          <w:szCs w:val="24"/>
        </w:rPr>
        <w:t>.</w:t>
      </w:r>
      <w:r w:rsidR="00EA465C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B610C7" w:rsidRPr="0047428C">
        <w:rPr>
          <w:rFonts w:ascii="Times New Roman" w:hAnsi="Times New Roman" w:cs="Times New Roman"/>
          <w:sz w:val="24"/>
          <w:szCs w:val="24"/>
        </w:rPr>
        <w:t>Здесь культурологическая оснащённость автора эссе явно сыграла злую шутку: увела её исследовательский фокус с высоты онтологической веры в природу вещей на позиции формально-логического анализа…</w:t>
      </w:r>
    </w:p>
    <w:p w:rsidR="00BB6FE4" w:rsidRDefault="00BB6FE4" w:rsidP="00BB6FE4">
      <w:pPr>
        <w:tabs>
          <w:tab w:val="left" w:pos="142"/>
          <w:tab w:val="left" w:pos="567"/>
        </w:tabs>
        <w:spacing w:line="240" w:lineRule="auto"/>
        <w:contextualSpacing/>
        <w:jc w:val="both"/>
        <w:rPr>
          <w:rFonts w:ascii="Tahoma" w:hAnsi="Tahoma" w:cs="Tahoma"/>
          <w:sz w:val="20"/>
          <w:szCs w:val="20"/>
        </w:rPr>
      </w:pPr>
    </w:p>
    <w:p w:rsidR="00863EAC" w:rsidRDefault="00BB6FE4" w:rsidP="00BD014B">
      <w:pPr>
        <w:tabs>
          <w:tab w:val="left" w:pos="142"/>
          <w:tab w:val="left" w:pos="567"/>
        </w:tabs>
        <w:spacing w:line="240" w:lineRule="auto"/>
        <w:ind w:left="567" w:firstLine="284"/>
        <w:contextualSpacing/>
        <w:jc w:val="both"/>
        <w:rPr>
          <w:rFonts w:ascii="Tahoma" w:hAnsi="Tahoma" w:cs="Tahoma"/>
        </w:rPr>
      </w:pPr>
      <w:r w:rsidRPr="001B7193">
        <w:rPr>
          <w:rFonts w:ascii="Tahoma" w:hAnsi="Tahoma" w:cs="Tahoma"/>
        </w:rPr>
        <w:t xml:space="preserve">Определение жанра – весьма ответственная исследовательская процедура. В нынешнюю  эпоху жанрово-родового синтеза и смешения приёмов литературного письма эта установка особенно актуальна и </w:t>
      </w:r>
      <w:proofErr w:type="gramStart"/>
      <w:r w:rsidRPr="001B7193">
        <w:rPr>
          <w:rFonts w:ascii="Tahoma" w:hAnsi="Tahoma" w:cs="Tahoma"/>
        </w:rPr>
        <w:t>понимается</w:t>
      </w:r>
      <w:proofErr w:type="gramEnd"/>
      <w:r w:rsidRPr="001B7193">
        <w:rPr>
          <w:rFonts w:ascii="Tahoma" w:hAnsi="Tahoma" w:cs="Tahoma"/>
        </w:rPr>
        <w:t xml:space="preserve"> как призыв не искажать смыслы произведения и творческую мотивацию автора. </w:t>
      </w:r>
      <w:r w:rsidR="00863EAC" w:rsidRPr="001B7193">
        <w:rPr>
          <w:rFonts w:ascii="Tahoma" w:hAnsi="Tahoma" w:cs="Tahoma"/>
        </w:rPr>
        <w:t xml:space="preserve">Вопрос требует специального погружения в историю и теорию, которое необходимо ещё и для идентификации понимания терминов, без которой вообще невозможен плодотворный диалог.  </w:t>
      </w:r>
    </w:p>
    <w:p w:rsidR="00863EAC" w:rsidRPr="001B7193" w:rsidRDefault="00BB6FE4" w:rsidP="00BD014B">
      <w:pPr>
        <w:tabs>
          <w:tab w:val="left" w:pos="142"/>
          <w:tab w:val="left" w:pos="567"/>
        </w:tabs>
        <w:spacing w:line="240" w:lineRule="auto"/>
        <w:ind w:left="567" w:firstLine="284"/>
        <w:contextualSpacing/>
        <w:jc w:val="both"/>
        <w:rPr>
          <w:rFonts w:ascii="Tahoma" w:hAnsi="Tahoma" w:cs="Tahoma"/>
        </w:rPr>
      </w:pPr>
      <w:r w:rsidRPr="001B7193">
        <w:rPr>
          <w:rFonts w:ascii="Tahoma" w:hAnsi="Tahoma" w:cs="Tahoma"/>
        </w:rPr>
        <w:t>Жанрологи нашего времени призывают также помнить, что «для современной литературы характерна жанровая игра, маскировка, гибридизация жанров, &lt;…&gt;, смещение пространственно-временных планов и точек зрения, &lt;…&gt;, активное использование форматов нехудожественных текстов»</w:t>
      </w:r>
      <w:r w:rsidRPr="001B7193">
        <w:rPr>
          <w:rStyle w:val="a7"/>
          <w:rFonts w:ascii="Tahoma" w:hAnsi="Tahoma" w:cs="Tahoma"/>
        </w:rPr>
        <w:footnoteReference w:id="4"/>
      </w:r>
      <w:r w:rsidRPr="001B7193">
        <w:rPr>
          <w:rFonts w:ascii="Tahoma" w:hAnsi="Tahoma" w:cs="Tahoma"/>
        </w:rPr>
        <w:t>, и что обоснованная номинация жанров возможна лишь с учётом «метажанрового принципа» – с опорой на «ведущий жанр»</w:t>
      </w:r>
      <w:r w:rsidRPr="001B7193">
        <w:rPr>
          <w:rStyle w:val="a7"/>
          <w:rFonts w:ascii="Tahoma" w:hAnsi="Tahoma" w:cs="Tahoma"/>
        </w:rPr>
        <w:footnoteReference w:id="5"/>
      </w:r>
      <w:r w:rsidRPr="001B7193">
        <w:rPr>
          <w:rFonts w:ascii="Tahoma" w:hAnsi="Tahoma" w:cs="Tahoma"/>
        </w:rPr>
        <w:t xml:space="preserve">. </w:t>
      </w:r>
    </w:p>
    <w:p w:rsidR="00BB6FE4" w:rsidRPr="001B7193" w:rsidRDefault="00BB6FE4" w:rsidP="00BB6FE4">
      <w:pPr>
        <w:tabs>
          <w:tab w:val="left" w:pos="142"/>
          <w:tab w:val="left" w:pos="567"/>
        </w:tabs>
        <w:spacing w:line="240" w:lineRule="auto"/>
        <w:ind w:left="567" w:firstLine="284"/>
        <w:contextualSpacing/>
        <w:jc w:val="both"/>
        <w:rPr>
          <w:rFonts w:ascii="Tahoma" w:hAnsi="Tahoma" w:cs="Tahoma"/>
        </w:rPr>
      </w:pPr>
      <w:r w:rsidRPr="001B7193">
        <w:rPr>
          <w:rFonts w:ascii="Tahoma" w:hAnsi="Tahoma" w:cs="Tahoma"/>
        </w:rPr>
        <w:t>Обобщая сложившиеся в современном литературоведении представления, жанр, описанный Михаилом Бахтиным как мениппея</w:t>
      </w:r>
      <w:r w:rsidRPr="001B7193">
        <w:rPr>
          <w:rStyle w:val="a7"/>
          <w:rFonts w:ascii="Tahoma" w:hAnsi="Tahoma" w:cs="Tahoma"/>
        </w:rPr>
        <w:footnoteReference w:id="6"/>
      </w:r>
      <w:r w:rsidRPr="001B7193">
        <w:rPr>
          <w:rFonts w:ascii="Tahoma" w:hAnsi="Tahoma" w:cs="Tahoma"/>
        </w:rPr>
        <w:t xml:space="preserve"> – весьма специфический эпический жанр, возникший в древности (в виде </w:t>
      </w:r>
      <w:proofErr w:type="spellStart"/>
      <w:r w:rsidRPr="001B7193">
        <w:rPr>
          <w:rFonts w:ascii="Tahoma" w:hAnsi="Tahoma" w:cs="Tahoma"/>
        </w:rPr>
        <w:t>менипповой</w:t>
      </w:r>
      <w:proofErr w:type="spellEnd"/>
      <w:r w:rsidRPr="001B7193">
        <w:rPr>
          <w:rFonts w:ascii="Tahoma" w:hAnsi="Tahoma" w:cs="Tahoma"/>
        </w:rPr>
        <w:t xml:space="preserve"> сатиры) – из необходимости отразить дисгармоничные реалии общественного устройства и отношений людей в эпоху кризиса и перемен, которые оформлялись, как правило, в фарсовой, фантасмагорической </w:t>
      </w:r>
      <w:r w:rsidRPr="001B7193">
        <w:rPr>
          <w:rFonts w:ascii="Tahoma" w:hAnsi="Tahoma" w:cs="Tahoma"/>
        </w:rPr>
        <w:lastRenderedPageBreak/>
        <w:t>манере,  адекватной реалиям такой эпохи. М.Бахтин проследил примеры актуализации древнего жанра и в более поздние времена (особенно в эпоху Возрождения) именно как жанра для создания художественных полотен о трагикомизме социальных и культурных явлений в эпоху перемен.</w:t>
      </w:r>
    </w:p>
    <w:p w:rsidR="00BB6FE4" w:rsidRPr="001B7193" w:rsidRDefault="00BB6FE4" w:rsidP="00863EAC">
      <w:pPr>
        <w:tabs>
          <w:tab w:val="left" w:pos="142"/>
          <w:tab w:val="left" w:pos="567"/>
        </w:tabs>
        <w:spacing w:line="240" w:lineRule="auto"/>
        <w:ind w:left="567" w:firstLine="284"/>
        <w:contextualSpacing/>
        <w:jc w:val="both"/>
        <w:rPr>
          <w:rFonts w:ascii="Tahoma" w:hAnsi="Tahoma" w:cs="Tahoma"/>
        </w:rPr>
      </w:pPr>
      <w:r w:rsidRPr="001B7193">
        <w:rPr>
          <w:rFonts w:ascii="Tahoma" w:hAnsi="Tahoma" w:cs="Tahoma"/>
        </w:rPr>
        <w:t>По ряду причин, в том числе и в связи с тем, что М.Бахтин строит свои обобщения на частично сохранившихся литературных памятниках, в современном литературоведении его концепция мениппеи как отдельного жанра европейского рома</w:t>
      </w:r>
      <w:r w:rsidR="00863EAC">
        <w:rPr>
          <w:rFonts w:ascii="Tahoma" w:hAnsi="Tahoma" w:cs="Tahoma"/>
        </w:rPr>
        <w:t xml:space="preserve">на, воспринимается скептически. </w:t>
      </w:r>
      <w:proofErr w:type="gramStart"/>
      <w:r w:rsidRPr="001B7193">
        <w:rPr>
          <w:rFonts w:ascii="Tahoma" w:hAnsi="Tahoma" w:cs="Tahoma"/>
        </w:rPr>
        <w:t>К</w:t>
      </w:r>
      <w:proofErr w:type="gramEnd"/>
      <w:r w:rsidRPr="001B7193">
        <w:rPr>
          <w:rFonts w:ascii="Tahoma" w:hAnsi="Tahoma" w:cs="Tahoma"/>
        </w:rPr>
        <w:t xml:space="preserve"> примеру, выдающийся филолог С.С.Аверинцев (1937 – 2004), провидящий  сущность любого литературного явления от древнейших корней его оформления, предлагает концепцию М.Бахтина, представшую в его </w:t>
      </w:r>
      <w:proofErr w:type="gramStart"/>
      <w:r w:rsidRPr="001B7193">
        <w:rPr>
          <w:rFonts w:ascii="Tahoma" w:hAnsi="Tahoma" w:cs="Tahoma"/>
        </w:rPr>
        <w:t>описании</w:t>
      </w:r>
      <w:proofErr w:type="gramEnd"/>
      <w:r w:rsidRPr="001B7193">
        <w:rPr>
          <w:rFonts w:ascii="Tahoma" w:hAnsi="Tahoma" w:cs="Tahoma"/>
        </w:rPr>
        <w:t xml:space="preserve"> как «некая стихия духа», воспринимать в образном, метафорическом, значении его описания: «…термин “мениппея”, как кажется, наиболее плодотворен как метафора. &lt;…&gt;. Метафора может быть полна смысла, и смысл её может иметь конкретное отношение не только к предмету философии, но даже к предмету теории литературы – только её нельзя понимать буквально. &lt;…&gt;. Исторически верифицируемое содержание термина “мениппеи”</w:t>
      </w:r>
      <w:r w:rsidRPr="001B7193">
        <w:rPr>
          <w:rFonts w:ascii="Tahoma" w:hAnsi="Tahoma" w:cs="Tahoma"/>
          <w:lang w:val="en-US"/>
        </w:rPr>
        <w:t> </w:t>
      </w:r>
      <w:r w:rsidRPr="001B7193">
        <w:rPr>
          <w:rFonts w:ascii="Tahoma" w:hAnsi="Tahoma" w:cs="Tahoma"/>
        </w:rPr>
        <w:t>исчезающее мало, богаты лишь его побочные, ассоциативные коннотации»</w:t>
      </w:r>
      <w:r w:rsidRPr="001B7193">
        <w:rPr>
          <w:rStyle w:val="a7"/>
          <w:rFonts w:ascii="Tahoma" w:hAnsi="Tahoma" w:cs="Tahoma"/>
        </w:rPr>
        <w:footnoteReference w:id="7"/>
      </w:r>
      <w:r w:rsidRPr="001B7193">
        <w:rPr>
          <w:rFonts w:ascii="Tahoma" w:hAnsi="Tahoma" w:cs="Tahoma"/>
        </w:rPr>
        <w:t>.</w:t>
      </w:r>
    </w:p>
    <w:p w:rsidR="00BB6FE4" w:rsidRPr="001B7193" w:rsidRDefault="00BB6FE4" w:rsidP="00BB6FE4">
      <w:pPr>
        <w:tabs>
          <w:tab w:val="left" w:pos="142"/>
          <w:tab w:val="left" w:pos="567"/>
        </w:tabs>
        <w:spacing w:line="240" w:lineRule="auto"/>
        <w:ind w:left="567" w:firstLine="284"/>
        <w:contextualSpacing/>
        <w:jc w:val="both"/>
        <w:rPr>
          <w:rFonts w:ascii="Tahoma" w:hAnsi="Tahoma" w:cs="Tahoma"/>
          <w:color w:val="000000" w:themeColor="text1"/>
          <w:shd w:val="clear" w:color="auto" w:fill="FFFFFF"/>
        </w:rPr>
      </w:pPr>
      <w:r w:rsidRPr="001B7193">
        <w:rPr>
          <w:rFonts w:ascii="Tahoma" w:hAnsi="Tahoma" w:cs="Tahoma"/>
        </w:rPr>
        <w:t>Эта блистательная итоговая реплика Аверинцева о мениппее М.Бахтина акцентирует: теоретические номинации в литературе могут быть основаны только на понимании сущности литературного явления, а не на «побочных ассоциативных коннотациях». Такой подход позволяет современным учёным отнести мениппею, в бахтинском описании, к жанру</w:t>
      </w:r>
      <w:r w:rsidRPr="001B7193">
        <w:rPr>
          <w:rFonts w:ascii="Tahoma" w:hAnsi="Tahoma" w:cs="Tahoma"/>
          <w:color w:val="333333"/>
          <w:shd w:val="clear" w:color="auto" w:fill="FFFFFF"/>
        </w:rPr>
        <w:t xml:space="preserve">  </w:t>
      </w:r>
      <w:r w:rsidRPr="001B7193">
        <w:rPr>
          <w:rFonts w:ascii="Tahoma" w:hAnsi="Tahoma" w:cs="Tahoma"/>
          <w:color w:val="000000" w:themeColor="text1"/>
          <w:shd w:val="clear" w:color="auto" w:fill="FFFFFF"/>
        </w:rPr>
        <w:t>«широкомасштабной историко-литературной фантазии»</w:t>
      </w:r>
      <w:r w:rsidRPr="001B7193">
        <w:rPr>
          <w:rStyle w:val="a7"/>
          <w:rFonts w:ascii="Tahoma" w:hAnsi="Tahoma" w:cs="Tahoma"/>
          <w:color w:val="000000" w:themeColor="text1"/>
          <w:shd w:val="clear" w:color="auto" w:fill="FFFFFF"/>
        </w:rPr>
        <w:footnoteReference w:id="8"/>
      </w:r>
      <w:r w:rsidRPr="001B7193">
        <w:rPr>
          <w:rFonts w:ascii="Tahoma" w:hAnsi="Tahoma" w:cs="Tahoma"/>
          <w:color w:val="000000" w:themeColor="text1"/>
          <w:shd w:val="clear" w:color="auto" w:fill="FFFFFF"/>
        </w:rPr>
        <w:t xml:space="preserve">. </w:t>
      </w:r>
    </w:p>
    <w:p w:rsidR="00BB6FE4" w:rsidRPr="001B7193" w:rsidRDefault="00BB6FE4" w:rsidP="00BB6FE4">
      <w:pPr>
        <w:tabs>
          <w:tab w:val="left" w:pos="142"/>
          <w:tab w:val="left" w:pos="567"/>
        </w:tabs>
        <w:spacing w:line="240" w:lineRule="auto"/>
        <w:ind w:left="567" w:firstLine="284"/>
        <w:contextualSpacing/>
        <w:jc w:val="both"/>
        <w:rPr>
          <w:rFonts w:ascii="Tahoma" w:hAnsi="Tahoma" w:cs="Tahoma"/>
          <w:color w:val="000000" w:themeColor="text1"/>
          <w:shd w:val="clear" w:color="auto" w:fill="FFFFFF"/>
        </w:rPr>
      </w:pPr>
      <w:proofErr w:type="gramStart"/>
      <w:r w:rsidRPr="001B7193">
        <w:rPr>
          <w:rFonts w:ascii="Tahoma" w:hAnsi="Tahoma" w:cs="Tahoma"/>
        </w:rPr>
        <w:t>Важно заметить, что сам М.Бахтин вложил в своё описание двоякое видение мениппеи: как эпического жанра, «более свободного по вымыслу и фантастике» и – как «жанровой сущности», которая «может проникать в качестве составного элемента в другие большие жанры»</w:t>
      </w:r>
      <w:r w:rsidRPr="001B7193">
        <w:rPr>
          <w:rStyle w:val="a7"/>
          <w:rFonts w:ascii="Tahoma" w:hAnsi="Tahoma" w:cs="Tahoma"/>
        </w:rPr>
        <w:footnoteReference w:id="9"/>
      </w:r>
      <w:r w:rsidRPr="001B7193">
        <w:rPr>
          <w:rFonts w:ascii="Tahoma" w:hAnsi="Tahoma" w:cs="Tahoma"/>
        </w:rPr>
        <w:t>. Поэтому в современных исследованиях мениппеи</w:t>
      </w:r>
      <w:r w:rsidRPr="001B7193">
        <w:rPr>
          <w:rFonts w:ascii="Tahoma" w:hAnsi="Tahoma" w:cs="Tahoma"/>
          <w:color w:val="000000" w:themeColor="text1"/>
          <w:shd w:val="clear" w:color="auto" w:fill="FFFFFF"/>
        </w:rPr>
        <w:t>, нередко можно встретить литературоведческие заключения о том, что мениппейные признаки «органично вписываются в жанр фэнтези»</w:t>
      </w:r>
      <w:r w:rsidRPr="001B7193">
        <w:rPr>
          <w:rStyle w:val="a7"/>
          <w:rFonts w:ascii="Tahoma" w:hAnsi="Tahoma" w:cs="Tahoma"/>
          <w:color w:val="000000" w:themeColor="text1"/>
          <w:shd w:val="clear" w:color="auto" w:fill="FFFFFF"/>
        </w:rPr>
        <w:footnoteReference w:id="10"/>
      </w:r>
      <w:r w:rsidRPr="001B7193">
        <w:rPr>
          <w:rFonts w:ascii="Tahoma" w:hAnsi="Tahoma" w:cs="Tahoma"/>
          <w:color w:val="000000" w:themeColor="text1"/>
          <w:shd w:val="clear" w:color="auto" w:fill="FFFFFF"/>
        </w:rPr>
        <w:t>, а в заключениях</w:t>
      </w:r>
      <w:proofErr w:type="gramEnd"/>
      <w:r w:rsidRPr="001B7193">
        <w:rPr>
          <w:rFonts w:ascii="Tahoma" w:hAnsi="Tahoma" w:cs="Tahoma"/>
          <w:color w:val="000000" w:themeColor="text1"/>
          <w:shd w:val="clear" w:color="auto" w:fill="FFFFFF"/>
        </w:rPr>
        <w:t xml:space="preserve"> литературных критиков, фокусирующихся на смеховой идентичности повествования, встречается оценка мениппеи как «разновидности сатирического пафоса»</w:t>
      </w:r>
      <w:r w:rsidRPr="001B7193">
        <w:rPr>
          <w:rStyle w:val="a7"/>
          <w:rFonts w:ascii="Tahoma" w:hAnsi="Tahoma" w:cs="Tahoma"/>
          <w:color w:val="000000" w:themeColor="text1"/>
          <w:shd w:val="clear" w:color="auto" w:fill="FFFFFF"/>
        </w:rPr>
        <w:footnoteReference w:id="11"/>
      </w:r>
      <w:r w:rsidRPr="001B7193">
        <w:rPr>
          <w:rFonts w:ascii="Tahoma" w:hAnsi="Tahoma" w:cs="Tahoma"/>
          <w:color w:val="000000" w:themeColor="text1"/>
          <w:shd w:val="clear" w:color="auto" w:fill="FFFFFF"/>
        </w:rPr>
        <w:t xml:space="preserve">. </w:t>
      </w:r>
    </w:p>
    <w:p w:rsidR="00BB6FE4" w:rsidRPr="001B7193" w:rsidRDefault="00BB6FE4" w:rsidP="00BB6FE4">
      <w:pPr>
        <w:tabs>
          <w:tab w:val="left" w:pos="142"/>
          <w:tab w:val="left" w:pos="567"/>
        </w:tabs>
        <w:spacing w:line="240" w:lineRule="auto"/>
        <w:ind w:left="567" w:firstLine="284"/>
        <w:contextualSpacing/>
        <w:jc w:val="both"/>
        <w:rPr>
          <w:rFonts w:ascii="Tahoma" w:hAnsi="Tahoma" w:cs="Tahoma"/>
          <w:color w:val="000000" w:themeColor="text1"/>
          <w:shd w:val="clear" w:color="auto" w:fill="FFFFFF"/>
        </w:rPr>
      </w:pPr>
      <w:r w:rsidRPr="001B7193">
        <w:rPr>
          <w:rFonts w:ascii="Tahoma" w:hAnsi="Tahoma" w:cs="Tahoma"/>
        </w:rPr>
        <w:t xml:space="preserve">Кстати, роман Михаила Булгакова «Мастер и Маргарита» признаётся мениппеей, только при самом узком взгляде на его проблематику – как на сатирическую картину социальной ломки в переходные эпохи истории. </w:t>
      </w:r>
      <w:proofErr w:type="gramStart"/>
      <w:r w:rsidRPr="001B7193">
        <w:rPr>
          <w:rFonts w:ascii="Tahoma" w:hAnsi="Tahoma" w:cs="Tahoma"/>
        </w:rPr>
        <w:t>Литературоведы, сущностно воспринимающие роман  Булгакова – как художественное исследование вечных тем (добра и зла, любви и творчества, творческой свободы) – номинируют его жанр  как «философский роман» или «фантастический философский роман» (И.И.Виноградов), а, с учётом его многопланового архетипического сюжета, – как «роман-притча» или «роман-миф» (Б.М.Гаспаров).</w:t>
      </w:r>
      <w:proofErr w:type="gramEnd"/>
      <w:r w:rsidRPr="001B7193">
        <w:rPr>
          <w:rFonts w:ascii="Tahoma" w:hAnsi="Tahoma" w:cs="Tahoma"/>
        </w:rPr>
        <w:t xml:space="preserve"> </w:t>
      </w:r>
      <w:r w:rsidRPr="001B7193">
        <w:rPr>
          <w:rFonts w:ascii="Tahoma" w:hAnsi="Tahoma" w:cs="Tahoma"/>
          <w:color w:val="000000" w:themeColor="text1"/>
          <w:shd w:val="clear" w:color="auto" w:fill="FFFFFF"/>
        </w:rPr>
        <w:t xml:space="preserve">Номинация признаков жанра произведения как мениппеи принимается сегодня там, где они использованы в своём классическом ретроспективном значении: для создания фантасмагорических полотен о состоянии общества и деформациях человека в эпохи социальных перемен. Именно под воздействием изначальной предназначенности мениппеи – для отражения иррациональности </w:t>
      </w:r>
      <w:r w:rsidRPr="001B7193">
        <w:rPr>
          <w:rFonts w:ascii="Tahoma" w:hAnsi="Tahoma" w:cs="Tahoma"/>
          <w:color w:val="000000" w:themeColor="text1"/>
          <w:shd w:val="clear" w:color="auto" w:fill="FFFFFF"/>
        </w:rPr>
        <w:lastRenderedPageBreak/>
        <w:t>переходных эпох в развитии общества и человека – не забывается её существо как жанра «политической журналистики древнего мира» (Ю.Кристева).</w:t>
      </w:r>
      <w:r w:rsidRPr="001B7193">
        <w:rPr>
          <w:rFonts w:ascii="Tahoma" w:hAnsi="Tahoma" w:cs="Tahoma"/>
          <w:color w:val="202122"/>
          <w:shd w:val="clear" w:color="auto" w:fill="FFFFFF"/>
        </w:rPr>
        <w:t xml:space="preserve">   </w:t>
      </w:r>
    </w:p>
    <w:p w:rsidR="00BB6FE4" w:rsidRPr="001B7193" w:rsidRDefault="00BB6FE4" w:rsidP="00BB6FE4">
      <w:pPr>
        <w:tabs>
          <w:tab w:val="left" w:pos="142"/>
          <w:tab w:val="left" w:pos="567"/>
        </w:tabs>
        <w:spacing w:line="240" w:lineRule="auto"/>
        <w:ind w:left="567" w:firstLine="284"/>
        <w:contextualSpacing/>
        <w:jc w:val="both"/>
        <w:rPr>
          <w:rFonts w:ascii="Tahoma" w:hAnsi="Tahoma" w:cs="Tahoma"/>
        </w:rPr>
      </w:pPr>
      <w:r w:rsidRPr="001B7193">
        <w:rPr>
          <w:rFonts w:ascii="Tahoma" w:hAnsi="Tahoma" w:cs="Tahoma"/>
        </w:rPr>
        <w:t xml:space="preserve">Из этого литературоведческого материала нетрудно понять, что в современном жанрово-родовом раскладе литературоведения утвердилось условное отношение к мениппее как к самостоятельному жанру, что более органично мениппея мыслится в рамках эпического жанра фэнтези. </w:t>
      </w:r>
    </w:p>
    <w:p w:rsidR="00BB6FE4" w:rsidRPr="0047428C" w:rsidRDefault="00BB6FE4" w:rsidP="00BB6FE4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610C7" w:rsidRPr="0047428C" w:rsidRDefault="00481222" w:rsidP="00EA465C">
      <w:pPr>
        <w:tabs>
          <w:tab w:val="left" w:pos="0"/>
        </w:tabs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405A7A" w:rsidRPr="0047428C">
        <w:rPr>
          <w:rFonts w:ascii="Times New Roman" w:hAnsi="Times New Roman" w:cs="Times New Roman"/>
          <w:sz w:val="24"/>
          <w:szCs w:val="24"/>
        </w:rPr>
        <w:t xml:space="preserve">екст эссе </w:t>
      </w:r>
      <w:r w:rsidR="00BB6FE4">
        <w:rPr>
          <w:rFonts w:ascii="Times New Roman" w:hAnsi="Times New Roman" w:cs="Times New Roman"/>
          <w:sz w:val="24"/>
          <w:szCs w:val="24"/>
        </w:rPr>
        <w:t xml:space="preserve">Светланы Голиковой </w:t>
      </w:r>
      <w:r w:rsidR="00405A7A" w:rsidRPr="0047428C">
        <w:rPr>
          <w:rFonts w:ascii="Times New Roman" w:hAnsi="Times New Roman" w:cs="Times New Roman"/>
          <w:sz w:val="24"/>
          <w:szCs w:val="24"/>
        </w:rPr>
        <w:t xml:space="preserve">содержит немало негласных опровержений </w:t>
      </w:r>
      <w:r>
        <w:rPr>
          <w:rFonts w:ascii="Times New Roman" w:hAnsi="Times New Roman" w:cs="Times New Roman"/>
          <w:sz w:val="24"/>
          <w:szCs w:val="24"/>
        </w:rPr>
        <w:t xml:space="preserve">данного ею </w:t>
      </w:r>
      <w:r w:rsidR="00405A7A" w:rsidRPr="0047428C">
        <w:rPr>
          <w:rFonts w:ascii="Times New Roman" w:hAnsi="Times New Roman" w:cs="Times New Roman"/>
          <w:sz w:val="24"/>
          <w:szCs w:val="24"/>
        </w:rPr>
        <w:t>теоретического определения</w:t>
      </w:r>
      <w:r w:rsidR="00BB6FE4">
        <w:rPr>
          <w:rFonts w:ascii="Times New Roman" w:hAnsi="Times New Roman" w:cs="Times New Roman"/>
          <w:sz w:val="24"/>
          <w:szCs w:val="24"/>
        </w:rPr>
        <w:t xml:space="preserve"> «РОМАНА»</w:t>
      </w:r>
      <w:r w:rsidR="00B575CD" w:rsidRPr="0047428C">
        <w:rPr>
          <w:rFonts w:ascii="Times New Roman" w:hAnsi="Times New Roman" w:cs="Times New Roman"/>
          <w:sz w:val="24"/>
          <w:szCs w:val="24"/>
        </w:rPr>
        <w:t xml:space="preserve">, наиболее </w:t>
      </w:r>
      <w:proofErr w:type="gramStart"/>
      <w:r w:rsidR="00B575CD" w:rsidRPr="0047428C">
        <w:rPr>
          <w:rFonts w:ascii="Times New Roman" w:hAnsi="Times New Roman" w:cs="Times New Roman"/>
          <w:sz w:val="24"/>
          <w:szCs w:val="24"/>
        </w:rPr>
        <w:t>показательным</w:t>
      </w:r>
      <w:r w:rsidR="006D44E5" w:rsidRPr="0047428C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B575CD" w:rsidRPr="0047428C">
        <w:rPr>
          <w:rFonts w:ascii="Times New Roman" w:hAnsi="Times New Roman" w:cs="Times New Roman"/>
          <w:sz w:val="24"/>
          <w:szCs w:val="24"/>
        </w:rPr>
        <w:t xml:space="preserve"> из которых вид</w:t>
      </w:r>
      <w:r w:rsidR="006D44E5" w:rsidRPr="0047428C">
        <w:rPr>
          <w:rFonts w:ascii="Times New Roman" w:hAnsi="Times New Roman" w:cs="Times New Roman"/>
          <w:sz w:val="24"/>
          <w:szCs w:val="24"/>
        </w:rPr>
        <w:t>я</w:t>
      </w:r>
      <w:r w:rsidR="00B575CD" w:rsidRPr="0047428C">
        <w:rPr>
          <w:rFonts w:ascii="Times New Roman" w:hAnsi="Times New Roman" w:cs="Times New Roman"/>
          <w:sz w:val="24"/>
          <w:szCs w:val="24"/>
        </w:rPr>
        <w:t>тся итогов</w:t>
      </w:r>
      <w:r w:rsidR="006D44E5" w:rsidRPr="0047428C">
        <w:rPr>
          <w:rFonts w:ascii="Times New Roman" w:hAnsi="Times New Roman" w:cs="Times New Roman"/>
          <w:sz w:val="24"/>
          <w:szCs w:val="24"/>
        </w:rPr>
        <w:t>ы</w:t>
      </w:r>
      <w:r w:rsidR="00B575CD" w:rsidRPr="0047428C">
        <w:rPr>
          <w:rFonts w:ascii="Times New Roman" w:hAnsi="Times New Roman" w:cs="Times New Roman"/>
          <w:sz w:val="24"/>
          <w:szCs w:val="24"/>
        </w:rPr>
        <w:t>е умозаключени</w:t>
      </w:r>
      <w:r w:rsidR="006D44E5" w:rsidRPr="0047428C">
        <w:rPr>
          <w:rFonts w:ascii="Times New Roman" w:hAnsi="Times New Roman" w:cs="Times New Roman"/>
          <w:sz w:val="24"/>
          <w:szCs w:val="24"/>
        </w:rPr>
        <w:t>я</w:t>
      </w:r>
      <w:r w:rsidR="00B575CD" w:rsidRPr="0047428C">
        <w:rPr>
          <w:rFonts w:ascii="Times New Roman" w:hAnsi="Times New Roman" w:cs="Times New Roman"/>
          <w:sz w:val="24"/>
          <w:szCs w:val="24"/>
        </w:rPr>
        <w:t xml:space="preserve">: </w:t>
      </w:r>
      <w:r w:rsidR="00B575CD" w:rsidRPr="0047428C">
        <w:rPr>
          <w:rFonts w:ascii="Times New Roman" w:hAnsi="Times New Roman" w:cs="Times New Roman"/>
          <w:i/>
          <w:sz w:val="24"/>
          <w:szCs w:val="24"/>
        </w:rPr>
        <w:t>«Татьяна Алюнова…под всеми своими псевдонимами исследует темы духовного поиска и внутреннего путешествия</w:t>
      </w:r>
      <w:r w:rsidR="008C4D20" w:rsidRPr="0047428C">
        <w:rPr>
          <w:rFonts w:ascii="Times New Roman" w:hAnsi="Times New Roman" w:cs="Times New Roman"/>
          <w:i/>
          <w:sz w:val="24"/>
          <w:szCs w:val="24"/>
        </w:rPr>
        <w:t>»; «</w:t>
      </w:r>
      <w:r w:rsidR="00B575CD" w:rsidRPr="0047428C">
        <w:rPr>
          <w:rFonts w:ascii="Times New Roman" w:hAnsi="Times New Roman" w:cs="Times New Roman"/>
          <w:i/>
          <w:sz w:val="24"/>
          <w:szCs w:val="24"/>
        </w:rPr>
        <w:t xml:space="preserve">Таким образом, мениппея </w:t>
      </w:r>
      <w:proofErr w:type="gramStart"/>
      <w:r w:rsidR="00B575CD" w:rsidRPr="0047428C">
        <w:rPr>
          <w:rFonts w:ascii="Times New Roman" w:hAnsi="Times New Roman" w:cs="Times New Roman"/>
          <w:i/>
          <w:sz w:val="24"/>
          <w:szCs w:val="24"/>
        </w:rPr>
        <w:t>оказывается идеально пригодна</w:t>
      </w:r>
      <w:proofErr w:type="gramEnd"/>
      <w:r w:rsidR="00B575CD" w:rsidRPr="0047428C">
        <w:rPr>
          <w:rFonts w:ascii="Times New Roman" w:hAnsi="Times New Roman" w:cs="Times New Roman"/>
          <w:i/>
          <w:sz w:val="24"/>
          <w:szCs w:val="24"/>
        </w:rPr>
        <w:t xml:space="preserve"> для изображения той причудливой модели мира, которую сотворило воображение Татьяны Алюновой»</w:t>
      </w:r>
      <w:r w:rsidR="008C4D20" w:rsidRPr="0047428C">
        <w:rPr>
          <w:rFonts w:ascii="Times New Roman" w:hAnsi="Times New Roman" w:cs="Times New Roman"/>
          <w:i/>
          <w:sz w:val="24"/>
          <w:szCs w:val="24"/>
        </w:rPr>
        <w:t>.</w:t>
      </w:r>
      <w:r w:rsidR="008C4D20" w:rsidRPr="004742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44E5" w:rsidRPr="0047428C" w:rsidRDefault="008C4D20" w:rsidP="006D44E5">
      <w:pPr>
        <w:tabs>
          <w:tab w:val="left" w:pos="0"/>
        </w:tabs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28C">
        <w:rPr>
          <w:rFonts w:ascii="Times New Roman" w:hAnsi="Times New Roman" w:cs="Times New Roman"/>
          <w:sz w:val="24"/>
          <w:szCs w:val="24"/>
        </w:rPr>
        <w:t>Трудно обнаружить в этих обобщающих тезисах социальную мотивацию автора «РОМАНА», которая является атрибутивным пр</w:t>
      </w:r>
      <w:r w:rsidR="00A56438" w:rsidRPr="0047428C">
        <w:rPr>
          <w:rFonts w:ascii="Times New Roman" w:hAnsi="Times New Roman" w:cs="Times New Roman"/>
          <w:sz w:val="24"/>
          <w:szCs w:val="24"/>
        </w:rPr>
        <w:t xml:space="preserve">изнаком эпического произведения, </w:t>
      </w:r>
      <w:r w:rsidR="00563204" w:rsidRPr="0047428C">
        <w:rPr>
          <w:rFonts w:ascii="Times New Roman" w:hAnsi="Times New Roman" w:cs="Times New Roman"/>
          <w:sz w:val="24"/>
          <w:szCs w:val="24"/>
        </w:rPr>
        <w:t>в особенности жанра мениппеи</w:t>
      </w:r>
      <w:r w:rsidR="00A60A30" w:rsidRPr="0047428C">
        <w:rPr>
          <w:rFonts w:ascii="Times New Roman" w:hAnsi="Times New Roman" w:cs="Times New Roman"/>
          <w:sz w:val="24"/>
          <w:szCs w:val="24"/>
        </w:rPr>
        <w:t xml:space="preserve">, изначально </w:t>
      </w:r>
      <w:r w:rsidR="00A60A30" w:rsidRPr="0047428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предназначенного для отражения иррациональности переходных эпох в развитии общества и человека. </w:t>
      </w:r>
      <w:r w:rsidRPr="0047428C">
        <w:rPr>
          <w:rFonts w:ascii="Times New Roman" w:hAnsi="Times New Roman" w:cs="Times New Roman"/>
          <w:sz w:val="24"/>
          <w:szCs w:val="24"/>
        </w:rPr>
        <w:t xml:space="preserve">Заявленные в эссе  формальные </w:t>
      </w:r>
      <w:r w:rsidR="00EA465C" w:rsidRPr="0047428C">
        <w:rPr>
          <w:rFonts w:ascii="Times New Roman" w:hAnsi="Times New Roman" w:cs="Times New Roman"/>
          <w:sz w:val="24"/>
          <w:szCs w:val="24"/>
        </w:rPr>
        <w:t>черты архаичного жанра мениппеи</w:t>
      </w:r>
      <w:r w:rsidRPr="0047428C">
        <w:rPr>
          <w:rFonts w:ascii="Times New Roman" w:hAnsi="Times New Roman" w:cs="Times New Roman"/>
          <w:sz w:val="24"/>
          <w:szCs w:val="24"/>
        </w:rPr>
        <w:t xml:space="preserve"> являются всего лишь фантазийными отражениями лирических забот автора: духовного поиска</w:t>
      </w:r>
      <w:r w:rsidR="00EA465C" w:rsidRPr="0047428C">
        <w:rPr>
          <w:rFonts w:ascii="Times New Roman" w:hAnsi="Times New Roman" w:cs="Times New Roman"/>
          <w:sz w:val="24"/>
          <w:szCs w:val="24"/>
        </w:rPr>
        <w:t xml:space="preserve"> в </w:t>
      </w:r>
      <w:r w:rsidR="00BB6FE4">
        <w:rPr>
          <w:rFonts w:ascii="Times New Roman" w:hAnsi="Times New Roman" w:cs="Times New Roman"/>
          <w:sz w:val="24"/>
          <w:szCs w:val="24"/>
        </w:rPr>
        <w:t xml:space="preserve">лабиринтах и </w:t>
      </w:r>
      <w:r w:rsidR="00BB6FE4" w:rsidRPr="00BB6FE4">
        <w:rPr>
          <w:rFonts w:ascii="Times New Roman" w:hAnsi="Times New Roman" w:cs="Times New Roman"/>
          <w:i/>
          <w:sz w:val="24"/>
          <w:szCs w:val="24"/>
        </w:rPr>
        <w:t>«речевых  пожарах»</w:t>
      </w:r>
      <w:r w:rsidR="00BB6FE4">
        <w:rPr>
          <w:rFonts w:ascii="Times New Roman" w:hAnsi="Times New Roman" w:cs="Times New Roman"/>
          <w:sz w:val="24"/>
          <w:szCs w:val="24"/>
        </w:rPr>
        <w:t xml:space="preserve"> </w:t>
      </w:r>
      <w:r w:rsidR="00072860">
        <w:rPr>
          <w:rFonts w:ascii="Times New Roman" w:hAnsi="Times New Roman" w:cs="Times New Roman"/>
          <w:sz w:val="24"/>
          <w:szCs w:val="24"/>
        </w:rPr>
        <w:t>авторской</w:t>
      </w:r>
      <w:r w:rsidR="00481222">
        <w:rPr>
          <w:rFonts w:ascii="Times New Roman" w:hAnsi="Times New Roman" w:cs="Times New Roman"/>
          <w:sz w:val="24"/>
          <w:szCs w:val="24"/>
        </w:rPr>
        <w:t xml:space="preserve"> проекции </w:t>
      </w:r>
      <w:r w:rsidR="00DD2C93">
        <w:rPr>
          <w:rFonts w:ascii="Times New Roman" w:hAnsi="Times New Roman" w:cs="Times New Roman"/>
          <w:sz w:val="24"/>
          <w:szCs w:val="24"/>
        </w:rPr>
        <w:t>мира</w:t>
      </w:r>
      <w:r w:rsidR="00EA465C" w:rsidRPr="0047428C">
        <w:rPr>
          <w:rFonts w:ascii="Times New Roman" w:hAnsi="Times New Roman" w:cs="Times New Roman"/>
          <w:sz w:val="24"/>
          <w:szCs w:val="24"/>
        </w:rPr>
        <w:t xml:space="preserve">. И по-прежнему </w:t>
      </w:r>
      <w:r w:rsidR="006D44E5" w:rsidRPr="0047428C">
        <w:rPr>
          <w:rFonts w:ascii="Times New Roman" w:hAnsi="Times New Roman" w:cs="Times New Roman"/>
          <w:sz w:val="24"/>
          <w:szCs w:val="24"/>
        </w:rPr>
        <w:t>неотступно стоит вопрос</w:t>
      </w:r>
      <w:r w:rsidR="00A60A30" w:rsidRPr="0047428C">
        <w:rPr>
          <w:rFonts w:ascii="Times New Roman" w:hAnsi="Times New Roman" w:cs="Times New Roman"/>
          <w:sz w:val="24"/>
          <w:szCs w:val="24"/>
        </w:rPr>
        <w:t xml:space="preserve"> конкретного обозначения мотивации</w:t>
      </w:r>
      <w:r w:rsidR="006D44E5" w:rsidRPr="0047428C">
        <w:rPr>
          <w:rFonts w:ascii="Times New Roman" w:hAnsi="Times New Roman" w:cs="Times New Roman"/>
          <w:sz w:val="24"/>
          <w:szCs w:val="24"/>
        </w:rPr>
        <w:t xml:space="preserve">: ради чего создано </w:t>
      </w:r>
      <w:r w:rsidR="00955716" w:rsidRPr="0047428C">
        <w:rPr>
          <w:rFonts w:ascii="Times New Roman" w:hAnsi="Times New Roman" w:cs="Times New Roman"/>
          <w:sz w:val="24"/>
          <w:szCs w:val="24"/>
        </w:rPr>
        <w:t xml:space="preserve">в «РОМАНЕ» Алюновой </w:t>
      </w:r>
      <w:r w:rsidR="006D44E5" w:rsidRPr="0047428C">
        <w:rPr>
          <w:rFonts w:ascii="Times New Roman" w:hAnsi="Times New Roman" w:cs="Times New Roman"/>
          <w:sz w:val="24"/>
          <w:szCs w:val="24"/>
        </w:rPr>
        <w:t xml:space="preserve">это фантастическое пространство?.. </w:t>
      </w:r>
    </w:p>
    <w:p w:rsidR="00B610C7" w:rsidRDefault="00185B46" w:rsidP="006D44E5">
      <w:pPr>
        <w:tabs>
          <w:tab w:val="left" w:pos="0"/>
        </w:tabs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Ещё раз подчеркнём</w:t>
      </w:r>
      <w:r w:rsidR="006D44E5" w:rsidRPr="0047428C">
        <w:rPr>
          <w:rFonts w:ascii="Times New Roman" w:hAnsi="Times New Roman" w:cs="Times New Roman"/>
          <w:sz w:val="24"/>
          <w:szCs w:val="24"/>
        </w:rPr>
        <w:t>, что с</w:t>
      </w:r>
      <w:r w:rsidR="0090076E" w:rsidRPr="0047428C">
        <w:rPr>
          <w:rFonts w:ascii="Times New Roman" w:hAnsi="Times New Roman" w:cs="Times New Roman"/>
          <w:sz w:val="24"/>
          <w:szCs w:val="24"/>
        </w:rPr>
        <w:t>ама по себе процедура жанрового номинирования явле</w:t>
      </w:r>
      <w:r w:rsidR="00AA5981" w:rsidRPr="0047428C">
        <w:rPr>
          <w:rFonts w:ascii="Times New Roman" w:hAnsi="Times New Roman" w:cs="Times New Roman"/>
          <w:sz w:val="24"/>
          <w:szCs w:val="24"/>
        </w:rPr>
        <w:t>ний искусства очень сложна</w:t>
      </w:r>
      <w:r w:rsidR="00E56CB8" w:rsidRPr="0047428C">
        <w:rPr>
          <w:rFonts w:ascii="Times New Roman" w:hAnsi="Times New Roman" w:cs="Times New Roman"/>
          <w:sz w:val="24"/>
          <w:szCs w:val="24"/>
        </w:rPr>
        <w:t>.</w:t>
      </w:r>
      <w:r w:rsidR="00D413D0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E56CB8" w:rsidRPr="0047428C">
        <w:rPr>
          <w:rFonts w:ascii="Times New Roman" w:hAnsi="Times New Roman" w:cs="Times New Roman"/>
          <w:sz w:val="24"/>
          <w:szCs w:val="24"/>
        </w:rPr>
        <w:t>А</w:t>
      </w:r>
      <w:r w:rsidR="00AA5981" w:rsidRPr="0047428C">
        <w:rPr>
          <w:rFonts w:ascii="Times New Roman" w:hAnsi="Times New Roman" w:cs="Times New Roman"/>
          <w:sz w:val="24"/>
          <w:szCs w:val="24"/>
        </w:rPr>
        <w:t xml:space="preserve"> м</w:t>
      </w:r>
      <w:r w:rsidR="007D0FD9" w:rsidRPr="0047428C">
        <w:rPr>
          <w:rFonts w:ascii="Times New Roman" w:hAnsi="Times New Roman" w:cs="Times New Roman"/>
          <w:sz w:val="24"/>
          <w:szCs w:val="24"/>
        </w:rPr>
        <w:t>ногослойное и н</w:t>
      </w:r>
      <w:r w:rsidR="0090076E" w:rsidRPr="0047428C">
        <w:rPr>
          <w:rFonts w:ascii="Times New Roman" w:hAnsi="Times New Roman" w:cs="Times New Roman"/>
          <w:sz w:val="24"/>
          <w:szCs w:val="24"/>
        </w:rPr>
        <w:t>елинейное</w:t>
      </w:r>
      <w:r w:rsidR="00D8617F" w:rsidRPr="0047428C">
        <w:rPr>
          <w:rFonts w:ascii="Times New Roman" w:hAnsi="Times New Roman" w:cs="Times New Roman"/>
          <w:sz w:val="24"/>
          <w:szCs w:val="24"/>
        </w:rPr>
        <w:t xml:space="preserve"> содержание проза</w:t>
      </w:r>
      <w:r w:rsidR="00AA5981" w:rsidRPr="0047428C">
        <w:rPr>
          <w:rFonts w:ascii="Times New Roman" w:hAnsi="Times New Roman" w:cs="Times New Roman"/>
          <w:sz w:val="24"/>
          <w:szCs w:val="24"/>
        </w:rPr>
        <w:t>ического романа поэта Алюновой</w:t>
      </w:r>
      <w:r w:rsidR="00E56CB8" w:rsidRPr="0047428C">
        <w:rPr>
          <w:rFonts w:ascii="Times New Roman" w:hAnsi="Times New Roman" w:cs="Times New Roman"/>
          <w:sz w:val="24"/>
          <w:szCs w:val="24"/>
        </w:rPr>
        <w:t xml:space="preserve">, </w:t>
      </w:r>
      <w:r w:rsidR="0090076E" w:rsidRPr="0047428C">
        <w:rPr>
          <w:rFonts w:ascii="Times New Roman" w:hAnsi="Times New Roman" w:cs="Times New Roman"/>
          <w:sz w:val="24"/>
          <w:szCs w:val="24"/>
        </w:rPr>
        <w:t xml:space="preserve">а </w:t>
      </w:r>
      <w:r w:rsidR="00E56CB8" w:rsidRPr="0047428C">
        <w:rPr>
          <w:rFonts w:ascii="Times New Roman" w:hAnsi="Times New Roman" w:cs="Times New Roman"/>
          <w:sz w:val="24"/>
          <w:szCs w:val="24"/>
        </w:rPr>
        <w:t xml:space="preserve">также его </w:t>
      </w:r>
      <w:r w:rsidR="00D8617F" w:rsidRPr="0047428C">
        <w:rPr>
          <w:rFonts w:ascii="Times New Roman" w:hAnsi="Times New Roman" w:cs="Times New Roman"/>
          <w:sz w:val="24"/>
          <w:szCs w:val="24"/>
        </w:rPr>
        <w:t>постмодернистская окраска (раскрепощённость художественного языка, эффект «артхауза», иронические интонации некого «прико</w:t>
      </w:r>
      <w:r w:rsidR="00E56CB8" w:rsidRPr="0047428C">
        <w:rPr>
          <w:rFonts w:ascii="Times New Roman" w:hAnsi="Times New Roman" w:cs="Times New Roman"/>
          <w:sz w:val="24"/>
          <w:szCs w:val="24"/>
        </w:rPr>
        <w:t>ла») заслоняю</w:t>
      </w:r>
      <w:r w:rsidR="00D8617F" w:rsidRPr="0047428C">
        <w:rPr>
          <w:rFonts w:ascii="Times New Roman" w:hAnsi="Times New Roman" w:cs="Times New Roman"/>
          <w:sz w:val="24"/>
          <w:szCs w:val="24"/>
        </w:rPr>
        <w:t xml:space="preserve">т </w:t>
      </w:r>
      <w:r w:rsidR="00B73CA4" w:rsidRPr="0047428C">
        <w:rPr>
          <w:rFonts w:ascii="Times New Roman" w:hAnsi="Times New Roman" w:cs="Times New Roman"/>
          <w:sz w:val="24"/>
          <w:szCs w:val="24"/>
        </w:rPr>
        <w:t xml:space="preserve">его сложную синкретическую природу, </w:t>
      </w:r>
      <w:r w:rsidR="00D8617F" w:rsidRPr="0047428C">
        <w:rPr>
          <w:rFonts w:ascii="Times New Roman" w:hAnsi="Times New Roman" w:cs="Times New Roman"/>
          <w:sz w:val="24"/>
          <w:szCs w:val="24"/>
        </w:rPr>
        <w:t xml:space="preserve">его особую жанрово-родовую сущность. Но </w:t>
      </w:r>
      <w:r w:rsidR="00357DDD" w:rsidRPr="0047428C">
        <w:rPr>
          <w:rFonts w:ascii="Times New Roman" w:hAnsi="Times New Roman" w:cs="Times New Roman"/>
          <w:sz w:val="24"/>
          <w:szCs w:val="24"/>
        </w:rPr>
        <w:t>здесь очень важно не ошибиться, поскольку между идейным содержанием произведения и номинацией жанра – прямая связь.</w:t>
      </w:r>
      <w:r w:rsidR="00D413D0" w:rsidRPr="004742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5B46" w:rsidRPr="0047428C" w:rsidRDefault="00185B46" w:rsidP="006D44E5">
      <w:pPr>
        <w:tabs>
          <w:tab w:val="left" w:pos="0"/>
        </w:tabs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D2C93" w:rsidRPr="00185B46" w:rsidRDefault="00D8617F" w:rsidP="00185B46">
      <w:pPr>
        <w:spacing w:line="240" w:lineRule="auto"/>
        <w:ind w:left="567" w:firstLine="284"/>
        <w:contextualSpacing/>
        <w:jc w:val="both"/>
        <w:rPr>
          <w:rFonts w:ascii="Tahoma" w:hAnsi="Tahoma" w:cs="Tahoma"/>
          <w:sz w:val="20"/>
          <w:szCs w:val="20"/>
        </w:rPr>
      </w:pPr>
      <w:proofErr w:type="gramStart"/>
      <w:r w:rsidRPr="00185B46">
        <w:rPr>
          <w:rFonts w:ascii="Tahoma" w:hAnsi="Tahoma" w:cs="Tahoma"/>
          <w:sz w:val="20"/>
          <w:szCs w:val="20"/>
        </w:rPr>
        <w:t>В современном литературоведении</w:t>
      </w:r>
      <w:r w:rsidR="00BD70A6" w:rsidRPr="00185B46">
        <w:rPr>
          <w:rFonts w:ascii="Tahoma" w:hAnsi="Tahoma" w:cs="Tahoma"/>
          <w:sz w:val="20"/>
          <w:szCs w:val="20"/>
        </w:rPr>
        <w:t>, в русле парадигмы природы вещей,</w:t>
      </w:r>
      <w:r w:rsidRPr="00185B46">
        <w:rPr>
          <w:rFonts w:ascii="Tahoma" w:hAnsi="Tahoma" w:cs="Tahoma"/>
          <w:sz w:val="20"/>
          <w:szCs w:val="20"/>
        </w:rPr>
        <w:t xml:space="preserve"> устоялось понимание, что проза поэта это не повествовательная литература, ибо она</w:t>
      </w:r>
      <w:r w:rsidRPr="00185B46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 имеет совсем другую, лирическую, природу:</w:t>
      </w:r>
      <w:r w:rsidRPr="00185B46">
        <w:rPr>
          <w:rFonts w:ascii="Tahoma" w:hAnsi="Tahoma" w:cs="Tahoma"/>
          <w:sz w:val="20"/>
          <w:szCs w:val="20"/>
        </w:rPr>
        <w:t xml:space="preserve"> поэт, объясняя мир через себя (что отличает лирику от эпоса), лишь продолжает в прозе свой поэтический образ мысли, по </w:t>
      </w:r>
      <w:r w:rsidR="00BD70A6" w:rsidRPr="00185B46">
        <w:rPr>
          <w:rFonts w:ascii="Tahoma" w:hAnsi="Tahoma" w:cs="Tahoma"/>
          <w:sz w:val="20"/>
          <w:szCs w:val="20"/>
        </w:rPr>
        <w:t>слову Иосифа Бродского, утвердившемуся</w:t>
      </w:r>
      <w:r w:rsidR="00CE1BF7" w:rsidRPr="00185B46">
        <w:rPr>
          <w:rFonts w:ascii="Tahoma" w:hAnsi="Tahoma" w:cs="Tahoma"/>
          <w:sz w:val="20"/>
          <w:szCs w:val="20"/>
        </w:rPr>
        <w:t xml:space="preserve"> в литературе</w:t>
      </w:r>
      <w:r w:rsidRPr="00185B46">
        <w:rPr>
          <w:rFonts w:ascii="Tahoma" w:hAnsi="Tahoma" w:cs="Tahoma"/>
          <w:sz w:val="20"/>
          <w:szCs w:val="20"/>
        </w:rPr>
        <w:t xml:space="preserve"> как формула, проза поэта – это </w:t>
      </w:r>
      <w:r w:rsidRPr="00185B46">
        <w:rPr>
          <w:rFonts w:ascii="Tahoma" w:hAnsi="Tahoma" w:cs="Tahoma"/>
          <w:i/>
          <w:color w:val="000000" w:themeColor="text1"/>
          <w:sz w:val="20"/>
          <w:szCs w:val="20"/>
        </w:rPr>
        <w:t>«продолжение поэзии</w:t>
      </w:r>
      <w:r w:rsidRPr="00185B46">
        <w:rPr>
          <w:rFonts w:ascii="Tahoma" w:hAnsi="Tahoma" w:cs="Tahoma"/>
          <w:i/>
          <w:color w:val="000000" w:themeColor="text1"/>
          <w:sz w:val="20"/>
          <w:szCs w:val="20"/>
          <w:shd w:val="clear" w:color="auto" w:fill="FEFCFA"/>
        </w:rPr>
        <w:t>, но только другими средствами</w:t>
      </w:r>
      <w:proofErr w:type="gramEnd"/>
      <w:r w:rsidRPr="00185B46">
        <w:rPr>
          <w:rFonts w:ascii="Tahoma" w:hAnsi="Tahoma" w:cs="Tahoma"/>
          <w:i/>
          <w:color w:val="000000" w:themeColor="text1"/>
          <w:sz w:val="20"/>
          <w:szCs w:val="20"/>
          <w:shd w:val="clear" w:color="auto" w:fill="FEFCFA"/>
        </w:rPr>
        <w:t>»</w:t>
      </w:r>
      <w:r w:rsidRPr="00185B46">
        <w:rPr>
          <w:rFonts w:ascii="Tahoma" w:hAnsi="Tahoma" w:cs="Tahoma"/>
          <w:color w:val="000000" w:themeColor="text1"/>
          <w:sz w:val="20"/>
          <w:szCs w:val="20"/>
          <w:shd w:val="clear" w:color="auto" w:fill="FEFCFA"/>
        </w:rPr>
        <w:t>.</w:t>
      </w:r>
      <w:r w:rsidRPr="00185B46">
        <w:rPr>
          <w:rFonts w:ascii="Tahoma" w:hAnsi="Tahoma" w:cs="Tahoma"/>
          <w:sz w:val="20"/>
          <w:szCs w:val="20"/>
        </w:rPr>
        <w:t xml:space="preserve"> </w:t>
      </w:r>
      <w:r w:rsidRPr="00185B46">
        <w:rPr>
          <w:rFonts w:ascii="Tahoma" w:hAnsi="Tahoma" w:cs="Tahoma"/>
          <w:color w:val="000000" w:themeColor="text1"/>
          <w:sz w:val="20"/>
          <w:szCs w:val="20"/>
        </w:rPr>
        <w:t xml:space="preserve">Проще говоря, </w:t>
      </w:r>
      <w:r w:rsidRPr="00185B46">
        <w:rPr>
          <w:rFonts w:ascii="Tahoma" w:hAnsi="Tahoma" w:cs="Tahoma"/>
          <w:sz w:val="20"/>
          <w:szCs w:val="20"/>
        </w:rPr>
        <w:t xml:space="preserve">что бы поэт ни написал в прозе – роман, повесть или рассказ – получается произведение особого, интегрированного статуса – </w:t>
      </w:r>
      <w:r w:rsidRPr="00185B46">
        <w:rPr>
          <w:rFonts w:ascii="Tahoma" w:hAnsi="Tahoma" w:cs="Tahoma"/>
          <w:i/>
          <w:sz w:val="20"/>
          <w:szCs w:val="20"/>
        </w:rPr>
        <w:t>проза поэта.</w:t>
      </w:r>
      <w:r w:rsidRPr="00185B46">
        <w:rPr>
          <w:rFonts w:ascii="Tahoma" w:hAnsi="Tahoma" w:cs="Tahoma"/>
          <w:sz w:val="20"/>
          <w:szCs w:val="20"/>
        </w:rPr>
        <w:t xml:space="preserve"> Значит, и оценивать </w:t>
      </w:r>
      <w:r w:rsidR="006D44E5" w:rsidRPr="00185B46">
        <w:rPr>
          <w:rFonts w:ascii="Tahoma" w:hAnsi="Tahoma" w:cs="Tahoma"/>
          <w:sz w:val="20"/>
          <w:szCs w:val="20"/>
        </w:rPr>
        <w:t xml:space="preserve">прозаическое </w:t>
      </w:r>
      <w:r w:rsidRPr="00185B46">
        <w:rPr>
          <w:rFonts w:ascii="Tahoma" w:hAnsi="Tahoma" w:cs="Tahoma"/>
          <w:sz w:val="20"/>
          <w:szCs w:val="20"/>
        </w:rPr>
        <w:t xml:space="preserve">произведение </w:t>
      </w:r>
      <w:r w:rsidR="006D44E5" w:rsidRPr="00185B46">
        <w:rPr>
          <w:rFonts w:ascii="Tahoma" w:hAnsi="Tahoma" w:cs="Tahoma"/>
          <w:sz w:val="20"/>
          <w:szCs w:val="20"/>
        </w:rPr>
        <w:t xml:space="preserve">поэта </w:t>
      </w:r>
      <w:r w:rsidRPr="00185B46">
        <w:rPr>
          <w:rFonts w:ascii="Tahoma" w:hAnsi="Tahoma" w:cs="Tahoma"/>
          <w:sz w:val="20"/>
          <w:szCs w:val="20"/>
        </w:rPr>
        <w:t xml:space="preserve">следует как запечатление внутренней жизни лирического героя </w:t>
      </w:r>
      <w:r w:rsidR="00955716" w:rsidRPr="00185B46">
        <w:rPr>
          <w:rFonts w:ascii="Tahoma" w:hAnsi="Tahoma" w:cs="Tahoma"/>
          <w:sz w:val="20"/>
          <w:szCs w:val="20"/>
        </w:rPr>
        <w:t xml:space="preserve">средствами </w:t>
      </w:r>
      <w:r w:rsidRPr="00185B46">
        <w:rPr>
          <w:rFonts w:ascii="Tahoma" w:hAnsi="Tahoma" w:cs="Tahoma"/>
          <w:sz w:val="20"/>
          <w:szCs w:val="20"/>
        </w:rPr>
        <w:t>эпического письма.</w:t>
      </w:r>
    </w:p>
    <w:p w:rsidR="00DD2C93" w:rsidRPr="00BB6FE4" w:rsidRDefault="00D8617F" w:rsidP="00185B46">
      <w:pPr>
        <w:spacing w:line="240" w:lineRule="auto"/>
        <w:ind w:left="567" w:firstLine="284"/>
        <w:contextualSpacing/>
        <w:jc w:val="both"/>
        <w:rPr>
          <w:rFonts w:ascii="Tahoma" w:hAnsi="Tahoma" w:cs="Tahoma"/>
          <w:color w:val="000000" w:themeColor="text1"/>
          <w:sz w:val="20"/>
          <w:szCs w:val="20"/>
        </w:rPr>
      </w:pPr>
      <w:proofErr w:type="gramStart"/>
      <w:r w:rsidRPr="00BB6FE4">
        <w:rPr>
          <w:rFonts w:ascii="Tahoma" w:hAnsi="Tahoma" w:cs="Tahoma"/>
          <w:sz w:val="20"/>
          <w:szCs w:val="20"/>
        </w:rPr>
        <w:t>В отечественной науке о литературе существует целая библиотека о прозаическом опыте поэтов, и даже оформились обобщающие работы</w:t>
      </w:r>
      <w:r w:rsidRPr="00BB6FE4">
        <w:rPr>
          <w:rStyle w:val="a7"/>
          <w:rFonts w:ascii="Tahoma" w:hAnsi="Tahoma" w:cs="Tahoma"/>
          <w:sz w:val="20"/>
          <w:szCs w:val="20"/>
        </w:rPr>
        <w:footnoteReference w:id="12"/>
      </w:r>
      <w:r w:rsidR="00BD70A6" w:rsidRPr="00BB6FE4">
        <w:rPr>
          <w:rFonts w:ascii="Tahoma" w:hAnsi="Tahoma" w:cs="Tahoma"/>
          <w:sz w:val="20"/>
          <w:szCs w:val="20"/>
        </w:rPr>
        <w:t>, в которых о</w:t>
      </w:r>
      <w:r w:rsidRPr="00BB6FE4">
        <w:rPr>
          <w:rFonts w:ascii="Tahoma" w:hAnsi="Tahoma" w:cs="Tahoma"/>
          <w:color w:val="000000" w:themeColor="text1"/>
          <w:sz w:val="20"/>
          <w:szCs w:val="20"/>
        </w:rPr>
        <w:t>смыслены множественные наблюдения об особенностях композиции, ритмической ст</w:t>
      </w:r>
      <w:r w:rsidR="00BD70A6" w:rsidRPr="00BB6FE4">
        <w:rPr>
          <w:rFonts w:ascii="Tahoma" w:hAnsi="Tahoma" w:cs="Tahoma"/>
          <w:color w:val="000000" w:themeColor="text1"/>
          <w:sz w:val="20"/>
          <w:szCs w:val="20"/>
        </w:rPr>
        <w:t>руктуры,  стилистических приёмах</w:t>
      </w:r>
      <w:r w:rsidRPr="00BB6FE4">
        <w:rPr>
          <w:rFonts w:ascii="Tahoma" w:hAnsi="Tahoma" w:cs="Tahoma"/>
          <w:color w:val="000000" w:themeColor="text1"/>
          <w:sz w:val="20"/>
          <w:szCs w:val="20"/>
        </w:rPr>
        <w:t xml:space="preserve"> в прозе поэта и сформулированы </w:t>
      </w:r>
      <w:r w:rsidR="00A60A30" w:rsidRPr="00BB6FE4">
        <w:rPr>
          <w:rFonts w:ascii="Tahoma" w:hAnsi="Tahoma" w:cs="Tahoma"/>
          <w:color w:val="000000" w:themeColor="text1"/>
          <w:sz w:val="20"/>
          <w:szCs w:val="20"/>
        </w:rPr>
        <w:t xml:space="preserve">структурные </w:t>
      </w:r>
      <w:r w:rsidRPr="00BB6FE4">
        <w:rPr>
          <w:rFonts w:ascii="Tahoma" w:hAnsi="Tahoma" w:cs="Tahoma"/>
          <w:color w:val="000000" w:themeColor="text1"/>
          <w:sz w:val="20"/>
          <w:szCs w:val="20"/>
        </w:rPr>
        <w:t>опознавательные знаки этого жанрово-родового феномена, вот некоторые из них: «отсутствие пространных вступлений, быстрая смена событийного плана, фрагментарность повествования, сложность ассоциативной связи между частями и главами</w:t>
      </w:r>
      <w:proofErr w:type="gramEnd"/>
      <w:r w:rsidRPr="00BB6FE4">
        <w:rPr>
          <w:rFonts w:ascii="Tahoma" w:hAnsi="Tahoma" w:cs="Tahoma"/>
          <w:color w:val="000000" w:themeColor="text1"/>
          <w:sz w:val="20"/>
          <w:szCs w:val="20"/>
        </w:rPr>
        <w:t>»</w:t>
      </w:r>
      <w:r w:rsidRPr="00BB6FE4">
        <w:rPr>
          <w:rStyle w:val="a7"/>
          <w:rFonts w:ascii="Tahoma" w:hAnsi="Tahoma" w:cs="Tahoma"/>
          <w:color w:val="000000" w:themeColor="text1"/>
          <w:sz w:val="20"/>
          <w:szCs w:val="20"/>
        </w:rPr>
        <w:footnoteReference w:id="13"/>
      </w:r>
      <w:r w:rsidRPr="00BB6FE4">
        <w:rPr>
          <w:rFonts w:ascii="Tahoma" w:hAnsi="Tahoma" w:cs="Tahoma"/>
          <w:color w:val="000000" w:themeColor="text1"/>
          <w:sz w:val="20"/>
          <w:szCs w:val="20"/>
        </w:rPr>
        <w:t xml:space="preserve">. </w:t>
      </w:r>
      <w:proofErr w:type="gramStart"/>
      <w:r w:rsidRPr="00BB6FE4">
        <w:rPr>
          <w:rFonts w:ascii="Tahoma" w:hAnsi="Tahoma" w:cs="Tahoma"/>
          <w:color w:val="000000" w:themeColor="text1"/>
          <w:sz w:val="20"/>
          <w:szCs w:val="20"/>
        </w:rPr>
        <w:t>В самых новых работах, в параметрах прозы поэта, исследуются средства отражения в прозе авторской идентичности поэта и художественной убедительности самобытного лиро-эпического текста</w:t>
      </w:r>
      <w:r w:rsidRPr="00BB6FE4">
        <w:rPr>
          <w:rStyle w:val="a7"/>
          <w:rFonts w:ascii="Tahoma" w:hAnsi="Tahoma" w:cs="Tahoma"/>
          <w:color w:val="000000" w:themeColor="text1"/>
          <w:sz w:val="20"/>
          <w:szCs w:val="20"/>
        </w:rPr>
        <w:footnoteReference w:id="14"/>
      </w:r>
      <w:r w:rsidRPr="00BB6FE4">
        <w:rPr>
          <w:rFonts w:ascii="Tahoma" w:hAnsi="Tahoma" w:cs="Tahoma"/>
          <w:color w:val="000000" w:themeColor="text1"/>
          <w:sz w:val="20"/>
          <w:szCs w:val="20"/>
        </w:rPr>
        <w:t xml:space="preserve">. В книгоиздательском пространстве постепенно </w:t>
      </w:r>
      <w:r w:rsidRPr="00BB6FE4">
        <w:rPr>
          <w:rFonts w:ascii="Tahoma" w:hAnsi="Tahoma" w:cs="Tahoma"/>
          <w:color w:val="000000" w:themeColor="text1"/>
          <w:sz w:val="20"/>
          <w:szCs w:val="20"/>
        </w:rPr>
        <w:lastRenderedPageBreak/>
        <w:t>концентрируется материал для изучения особенностей прозы поэтов разных времён как способа получения более полного представления о творце</w:t>
      </w:r>
      <w:r w:rsidRPr="00BB6FE4">
        <w:rPr>
          <w:rStyle w:val="a7"/>
          <w:rFonts w:ascii="Tahoma" w:hAnsi="Tahoma" w:cs="Tahoma"/>
          <w:color w:val="000000" w:themeColor="text1"/>
          <w:sz w:val="20"/>
          <w:szCs w:val="20"/>
        </w:rPr>
        <w:footnoteReference w:id="15"/>
      </w:r>
      <w:r w:rsidRPr="00BB6FE4">
        <w:rPr>
          <w:rFonts w:ascii="Tahoma" w:hAnsi="Tahoma" w:cs="Tahoma"/>
          <w:color w:val="000000" w:themeColor="text1"/>
          <w:sz w:val="20"/>
          <w:szCs w:val="20"/>
        </w:rPr>
        <w:t xml:space="preserve">. Постепенно на всех уровнях накапливается опыт наиболее плодотворного прочтения произведений такого рода. </w:t>
      </w:r>
      <w:proofErr w:type="gramEnd"/>
    </w:p>
    <w:p w:rsidR="00D8617F" w:rsidRDefault="00D8617F" w:rsidP="00185B46">
      <w:pPr>
        <w:spacing w:line="240" w:lineRule="auto"/>
        <w:ind w:left="567" w:firstLine="284"/>
        <w:contextualSpacing/>
        <w:jc w:val="both"/>
        <w:rPr>
          <w:rFonts w:ascii="Tahoma" w:hAnsi="Tahoma" w:cs="Tahoma"/>
          <w:sz w:val="20"/>
          <w:szCs w:val="20"/>
        </w:rPr>
      </w:pPr>
      <w:r w:rsidRPr="00185B46">
        <w:rPr>
          <w:rFonts w:ascii="Tahoma" w:hAnsi="Tahoma" w:cs="Tahoma"/>
          <w:sz w:val="20"/>
          <w:szCs w:val="20"/>
        </w:rPr>
        <w:t>Читатель от этих достижений, несомненно, может получить компетентное наставление,</w:t>
      </w:r>
      <w:r w:rsidR="00955716" w:rsidRPr="00185B46">
        <w:rPr>
          <w:rFonts w:ascii="Tahoma" w:hAnsi="Tahoma" w:cs="Tahoma"/>
          <w:sz w:val="20"/>
          <w:szCs w:val="20"/>
        </w:rPr>
        <w:t xml:space="preserve"> что проза у поэта – это </w:t>
      </w:r>
      <w:r w:rsidR="006D7076" w:rsidRPr="00185B46">
        <w:rPr>
          <w:rFonts w:ascii="Tahoma" w:hAnsi="Tahoma" w:cs="Tahoma"/>
          <w:sz w:val="20"/>
          <w:szCs w:val="20"/>
        </w:rPr>
        <w:t>не прозаическая проза, а</w:t>
      </w:r>
      <w:r w:rsidR="00955716" w:rsidRPr="00185B46">
        <w:rPr>
          <w:rFonts w:ascii="Tahoma" w:hAnsi="Tahoma" w:cs="Tahoma"/>
          <w:sz w:val="20"/>
          <w:szCs w:val="20"/>
        </w:rPr>
        <w:t xml:space="preserve"> иная </w:t>
      </w:r>
      <w:r w:rsidRPr="00185B46">
        <w:rPr>
          <w:rFonts w:ascii="Tahoma" w:hAnsi="Tahoma" w:cs="Tahoma"/>
          <w:sz w:val="20"/>
          <w:szCs w:val="20"/>
        </w:rPr>
        <w:t>субстанция, ибо поэт постигает не мир, а свои собственные отношения с миром, не жизнь – а сущностные отр</w:t>
      </w:r>
      <w:r w:rsidR="006D7076" w:rsidRPr="00185B46">
        <w:rPr>
          <w:rFonts w:ascii="Tahoma" w:hAnsi="Tahoma" w:cs="Tahoma"/>
          <w:sz w:val="20"/>
          <w:szCs w:val="20"/>
        </w:rPr>
        <w:t>ажения её феерии в своей душе. То есть э</w:t>
      </w:r>
      <w:r w:rsidRPr="00185B46">
        <w:rPr>
          <w:rFonts w:ascii="Tahoma" w:hAnsi="Tahoma" w:cs="Tahoma"/>
          <w:sz w:val="20"/>
          <w:szCs w:val="20"/>
        </w:rPr>
        <w:t>то некое художественное двухголосие лирики и эпоса, ведущая партия в котором принадлежит душе поэта. Отсюда – дополнительная специфическая задача читателя прозы поэта: за обилием фактов и событий не упустить тот, не самый зримый, но самый значимый плод – духовной работы творца – опыт полноценного и достойного существования человеческой души во внешнем контексте бытия, каким бы агр</w:t>
      </w:r>
      <w:r w:rsidR="00210318" w:rsidRPr="00185B46">
        <w:rPr>
          <w:rFonts w:ascii="Tahoma" w:hAnsi="Tahoma" w:cs="Tahoma"/>
          <w:sz w:val="20"/>
          <w:szCs w:val="20"/>
        </w:rPr>
        <w:t xml:space="preserve">ессивным, абсурдным и </w:t>
      </w:r>
      <w:r w:rsidR="006D7076" w:rsidRPr="00185B46">
        <w:rPr>
          <w:rFonts w:ascii="Tahoma" w:hAnsi="Tahoma" w:cs="Tahoma"/>
          <w:sz w:val="20"/>
          <w:szCs w:val="20"/>
        </w:rPr>
        <w:t>фантасмагоричным он ни был</w:t>
      </w:r>
      <w:r w:rsidR="00BB6FE4" w:rsidRPr="00185B46">
        <w:rPr>
          <w:rFonts w:ascii="Tahoma" w:hAnsi="Tahoma" w:cs="Tahoma"/>
          <w:sz w:val="20"/>
          <w:szCs w:val="20"/>
        </w:rPr>
        <w:t>.</w:t>
      </w:r>
    </w:p>
    <w:p w:rsidR="00185B46" w:rsidRPr="00185B46" w:rsidRDefault="00185B46" w:rsidP="00185B46">
      <w:pPr>
        <w:spacing w:line="240" w:lineRule="auto"/>
        <w:ind w:left="567" w:firstLine="284"/>
        <w:contextualSpacing/>
        <w:jc w:val="both"/>
        <w:rPr>
          <w:rFonts w:ascii="Tahoma" w:hAnsi="Tahoma" w:cs="Tahoma"/>
          <w:sz w:val="20"/>
          <w:szCs w:val="20"/>
        </w:rPr>
      </w:pPr>
      <w:r w:rsidRPr="00185B46">
        <w:rPr>
          <w:rFonts w:ascii="Tahoma" w:hAnsi="Tahoma" w:cs="Tahoma"/>
          <w:sz w:val="20"/>
          <w:szCs w:val="20"/>
        </w:rPr>
        <w:t xml:space="preserve">Для единообразного отношения к понятию </w:t>
      </w:r>
      <w:r w:rsidRPr="00185B46">
        <w:rPr>
          <w:rFonts w:ascii="Tahoma" w:hAnsi="Tahoma" w:cs="Tahoma"/>
          <w:i/>
          <w:sz w:val="20"/>
          <w:szCs w:val="20"/>
        </w:rPr>
        <w:t>«фэнтези»</w:t>
      </w:r>
      <w:r w:rsidRPr="00185B46">
        <w:rPr>
          <w:rFonts w:ascii="Tahoma" w:hAnsi="Tahoma" w:cs="Tahoma"/>
          <w:sz w:val="20"/>
          <w:szCs w:val="20"/>
        </w:rPr>
        <w:t xml:space="preserve"> заметим, что оно применяется ныне не только в узком смысле как сказочно-мифологический, волшебный жанр, но и в широком – как различные проявления фантастического образа мысли и фантазийного письма: от волшебной сказки до научной фантастики.</w:t>
      </w:r>
    </w:p>
    <w:p w:rsidR="00185B46" w:rsidRPr="00185B46" w:rsidRDefault="00185B46" w:rsidP="00185B46">
      <w:pPr>
        <w:spacing w:line="240" w:lineRule="auto"/>
        <w:contextualSpacing/>
        <w:jc w:val="both"/>
        <w:rPr>
          <w:rFonts w:ascii="Tahoma" w:hAnsi="Tahoma" w:cs="Tahoma"/>
          <w:sz w:val="20"/>
          <w:szCs w:val="20"/>
        </w:rPr>
      </w:pPr>
    </w:p>
    <w:p w:rsidR="0091766F" w:rsidRPr="0047428C" w:rsidRDefault="00D8617F" w:rsidP="0091766F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28C">
        <w:rPr>
          <w:rFonts w:ascii="Times New Roman" w:hAnsi="Times New Roman" w:cs="Times New Roman"/>
          <w:sz w:val="24"/>
          <w:szCs w:val="24"/>
        </w:rPr>
        <w:t>В</w:t>
      </w:r>
      <w:r w:rsidRPr="004742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такой теоретической подсветке всплывает матрица </w:t>
      </w:r>
      <w:r w:rsidRPr="0047428C">
        <w:rPr>
          <w:rFonts w:ascii="Times New Roman" w:hAnsi="Times New Roman" w:cs="Times New Roman"/>
          <w:sz w:val="24"/>
          <w:szCs w:val="24"/>
        </w:rPr>
        <w:t>прозы Татьяны Алюновой</w:t>
      </w:r>
      <w:r w:rsidRPr="004742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развеивается авангардистский туман и </w:t>
      </w:r>
      <w:r w:rsidR="00F556C4" w:rsidRPr="004742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проясняется </w:t>
      </w:r>
      <w:r w:rsidRPr="004742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многослойная иносказательность «РОМАНА»,</w:t>
      </w:r>
      <w:r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541558" w:rsidRPr="0047428C">
        <w:rPr>
          <w:rFonts w:ascii="Times New Roman" w:hAnsi="Times New Roman" w:cs="Times New Roman"/>
          <w:sz w:val="24"/>
          <w:szCs w:val="24"/>
        </w:rPr>
        <w:t>а в итоге</w:t>
      </w:r>
      <w:r w:rsidR="006D7076" w:rsidRPr="0047428C">
        <w:rPr>
          <w:rFonts w:ascii="Times New Roman" w:hAnsi="Times New Roman" w:cs="Times New Roman"/>
          <w:sz w:val="24"/>
          <w:szCs w:val="24"/>
        </w:rPr>
        <w:t xml:space="preserve"> –</w:t>
      </w:r>
      <w:r w:rsidRPr="0047428C">
        <w:rPr>
          <w:rFonts w:ascii="Times New Roman" w:hAnsi="Times New Roman" w:cs="Times New Roman"/>
          <w:sz w:val="24"/>
          <w:szCs w:val="24"/>
        </w:rPr>
        <w:t xml:space="preserve"> её прозаическое произведение проявляется как продолжение и конкретизация авторских </w:t>
      </w:r>
      <w:r w:rsidR="00115BFE" w:rsidRPr="0047428C">
        <w:rPr>
          <w:rFonts w:ascii="Times New Roman" w:hAnsi="Times New Roman" w:cs="Times New Roman"/>
          <w:sz w:val="24"/>
          <w:szCs w:val="24"/>
        </w:rPr>
        <w:t xml:space="preserve">поэтических образов, то есть как </w:t>
      </w:r>
      <w:r w:rsidR="00BD70A6" w:rsidRPr="0047428C">
        <w:rPr>
          <w:rFonts w:ascii="Times New Roman" w:hAnsi="Times New Roman" w:cs="Times New Roman"/>
          <w:sz w:val="24"/>
          <w:szCs w:val="24"/>
        </w:rPr>
        <w:t>роман поэта, лирический роман.</w:t>
      </w:r>
    </w:p>
    <w:p w:rsidR="006D7076" w:rsidRPr="0047428C" w:rsidRDefault="008A680B" w:rsidP="006D7076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428C">
        <w:rPr>
          <w:rFonts w:ascii="Times New Roman" w:hAnsi="Times New Roman" w:cs="Times New Roman"/>
          <w:sz w:val="24"/>
          <w:szCs w:val="24"/>
        </w:rPr>
        <w:t>В книге «ТАНЯ и ГУВ»,</w:t>
      </w:r>
      <w:r w:rsidR="002927A9" w:rsidRPr="0047428C">
        <w:rPr>
          <w:rFonts w:ascii="Times New Roman" w:hAnsi="Times New Roman" w:cs="Times New Roman"/>
          <w:sz w:val="24"/>
          <w:szCs w:val="24"/>
        </w:rPr>
        <w:t xml:space="preserve"> в противоречии с </w:t>
      </w:r>
      <w:r w:rsidR="00185B46">
        <w:rPr>
          <w:rFonts w:ascii="Times New Roman" w:hAnsi="Times New Roman" w:cs="Times New Roman"/>
          <w:sz w:val="24"/>
          <w:szCs w:val="24"/>
        </w:rPr>
        <w:t xml:space="preserve">объявленной </w:t>
      </w:r>
      <w:r w:rsidR="002927A9" w:rsidRPr="0047428C">
        <w:rPr>
          <w:rFonts w:ascii="Times New Roman" w:hAnsi="Times New Roman" w:cs="Times New Roman"/>
          <w:sz w:val="24"/>
          <w:szCs w:val="24"/>
        </w:rPr>
        <w:t>теоретической номинацией</w:t>
      </w:r>
      <w:r w:rsidR="00541558" w:rsidRPr="0047428C">
        <w:rPr>
          <w:rFonts w:ascii="Times New Roman" w:hAnsi="Times New Roman" w:cs="Times New Roman"/>
          <w:sz w:val="24"/>
          <w:szCs w:val="24"/>
        </w:rPr>
        <w:t>,</w:t>
      </w:r>
      <w:r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A0579F" w:rsidRPr="0047428C">
        <w:rPr>
          <w:rFonts w:ascii="Times New Roman" w:hAnsi="Times New Roman" w:cs="Times New Roman"/>
          <w:sz w:val="24"/>
          <w:szCs w:val="24"/>
        </w:rPr>
        <w:t>множественно</w:t>
      </w:r>
      <w:r w:rsidR="00F556C4" w:rsidRPr="0047428C">
        <w:rPr>
          <w:rFonts w:ascii="Times New Roman" w:hAnsi="Times New Roman" w:cs="Times New Roman"/>
          <w:sz w:val="24"/>
          <w:szCs w:val="24"/>
        </w:rPr>
        <w:t xml:space="preserve"> подтверждает</w:t>
      </w:r>
      <w:r w:rsidR="00A0579F" w:rsidRPr="0047428C">
        <w:rPr>
          <w:rFonts w:ascii="Times New Roman" w:hAnsi="Times New Roman" w:cs="Times New Roman"/>
          <w:sz w:val="24"/>
          <w:szCs w:val="24"/>
        </w:rPr>
        <w:t>ся</w:t>
      </w:r>
      <w:r w:rsidR="00F556C4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2927A9" w:rsidRPr="0047428C">
        <w:rPr>
          <w:rFonts w:ascii="Times New Roman" w:hAnsi="Times New Roman" w:cs="Times New Roman"/>
          <w:sz w:val="24"/>
          <w:szCs w:val="24"/>
        </w:rPr>
        <w:t>лирическое</w:t>
      </w:r>
      <w:r w:rsidR="00F556C4" w:rsidRPr="0047428C">
        <w:rPr>
          <w:rFonts w:ascii="Times New Roman" w:hAnsi="Times New Roman" w:cs="Times New Roman"/>
          <w:sz w:val="24"/>
          <w:szCs w:val="24"/>
        </w:rPr>
        <w:t xml:space="preserve">, </w:t>
      </w:r>
      <w:r w:rsidR="00D8617F" w:rsidRPr="0047428C">
        <w:rPr>
          <w:rFonts w:ascii="Times New Roman" w:hAnsi="Times New Roman" w:cs="Times New Roman"/>
          <w:sz w:val="24"/>
          <w:szCs w:val="24"/>
        </w:rPr>
        <w:t xml:space="preserve">а не эпическое, происхождения </w:t>
      </w:r>
      <w:r w:rsidR="00787203" w:rsidRPr="0047428C">
        <w:rPr>
          <w:rFonts w:ascii="Times New Roman" w:hAnsi="Times New Roman" w:cs="Times New Roman"/>
          <w:sz w:val="24"/>
          <w:szCs w:val="24"/>
        </w:rPr>
        <w:t>романа</w:t>
      </w:r>
      <w:r w:rsidR="00185B46">
        <w:rPr>
          <w:rFonts w:ascii="Times New Roman" w:hAnsi="Times New Roman" w:cs="Times New Roman"/>
          <w:sz w:val="24"/>
          <w:szCs w:val="24"/>
        </w:rPr>
        <w:t xml:space="preserve"> Татьяны Алюновой, например, – </w:t>
      </w:r>
      <w:r w:rsidR="00D8617F" w:rsidRPr="0047428C">
        <w:rPr>
          <w:rFonts w:ascii="Times New Roman" w:hAnsi="Times New Roman" w:cs="Times New Roman"/>
          <w:sz w:val="24"/>
          <w:szCs w:val="24"/>
        </w:rPr>
        <w:t>упоминанием о связи сущностных смыслов «РОМАНА» с</w:t>
      </w:r>
      <w:r w:rsidR="00A0579F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541558" w:rsidRPr="0047428C">
        <w:rPr>
          <w:rFonts w:ascii="Times New Roman" w:hAnsi="Times New Roman" w:cs="Times New Roman"/>
          <w:sz w:val="24"/>
          <w:szCs w:val="24"/>
        </w:rPr>
        <w:t xml:space="preserve">множеством стихотворений, </w:t>
      </w:r>
      <w:r w:rsidR="006D7076" w:rsidRPr="0047428C">
        <w:rPr>
          <w:rFonts w:ascii="Times New Roman" w:hAnsi="Times New Roman" w:cs="Times New Roman"/>
          <w:sz w:val="24"/>
          <w:szCs w:val="24"/>
        </w:rPr>
        <w:t xml:space="preserve">которые рассматриваются как идейная платформа её духовных исканий, когда прозаическое откровение с помощью фантазийного письма конкретизирует и расшифровывает поэтическое подсознание автора. </w:t>
      </w:r>
      <w:proofErr w:type="gramEnd"/>
    </w:p>
    <w:p w:rsidR="00D8617F" w:rsidRPr="0047428C" w:rsidRDefault="00D8617F" w:rsidP="00D8617F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28C">
        <w:rPr>
          <w:rFonts w:ascii="Times New Roman" w:hAnsi="Times New Roman" w:cs="Times New Roman"/>
          <w:sz w:val="24"/>
          <w:szCs w:val="24"/>
        </w:rPr>
        <w:t>Даже в самом поверхностном подходе к «Р</w:t>
      </w:r>
      <w:r w:rsidR="007D0FD9" w:rsidRPr="0047428C">
        <w:rPr>
          <w:rFonts w:ascii="Times New Roman" w:hAnsi="Times New Roman" w:cs="Times New Roman"/>
          <w:sz w:val="24"/>
          <w:szCs w:val="24"/>
        </w:rPr>
        <w:t>ОМАНУ</w:t>
      </w:r>
      <w:r w:rsidRPr="0047428C">
        <w:rPr>
          <w:rFonts w:ascii="Times New Roman" w:hAnsi="Times New Roman" w:cs="Times New Roman"/>
          <w:sz w:val="24"/>
          <w:szCs w:val="24"/>
        </w:rPr>
        <w:t xml:space="preserve">» Татьяны Алюновой очевидно, что по существу содержания и языковому исполнению её прозаическое произведение отнюдь не обличительный социальный роман, не политический фарс и не социальная сатира, а откровение автора о своих духовных поисках. Налицо – лирическая парадигма познания мира через внутренний мир автора. </w:t>
      </w:r>
    </w:p>
    <w:p w:rsidR="00D8617F" w:rsidRPr="0047428C" w:rsidRDefault="00D8617F" w:rsidP="00D8617F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28C">
        <w:rPr>
          <w:rFonts w:ascii="Times New Roman" w:hAnsi="Times New Roman" w:cs="Times New Roman"/>
          <w:sz w:val="24"/>
          <w:szCs w:val="24"/>
        </w:rPr>
        <w:t xml:space="preserve">Признаки мениппеи просматриваются в этом произведении только как приёмы изображения экзистенциального контекста в лирическом романе о внутренней жизни героини. </w:t>
      </w:r>
      <w:r w:rsidR="005011B6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5011B6" w:rsidRPr="0047428C">
        <w:rPr>
          <w:rFonts w:ascii="Times New Roman" w:hAnsi="Times New Roman" w:cs="Times New Roman"/>
          <w:sz w:val="24"/>
          <w:szCs w:val="24"/>
        </w:rPr>
        <w:t>Но</w:t>
      </w:r>
      <w:r w:rsidRPr="0047428C">
        <w:rPr>
          <w:rFonts w:ascii="Times New Roman" w:hAnsi="Times New Roman" w:cs="Times New Roman"/>
          <w:sz w:val="24"/>
          <w:szCs w:val="24"/>
        </w:rPr>
        <w:t xml:space="preserve"> тщательный анализ приёмов художественного письма</w:t>
      </w:r>
      <w:r w:rsidR="0091766F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5011B6" w:rsidRPr="0047428C">
        <w:rPr>
          <w:rFonts w:ascii="Times New Roman" w:hAnsi="Times New Roman" w:cs="Times New Roman"/>
          <w:sz w:val="24"/>
          <w:szCs w:val="24"/>
        </w:rPr>
        <w:t>Алюновой, изложенный в книге «ТАНЯ и ГУВ»,</w:t>
      </w:r>
      <w:r w:rsidR="0091766F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BC5E7D" w:rsidRPr="0047428C">
        <w:rPr>
          <w:rFonts w:ascii="Times New Roman" w:hAnsi="Times New Roman" w:cs="Times New Roman"/>
          <w:sz w:val="24"/>
          <w:szCs w:val="24"/>
        </w:rPr>
        <w:t xml:space="preserve">обозначенных </w:t>
      </w:r>
      <w:r w:rsidR="005011B6" w:rsidRPr="0047428C">
        <w:rPr>
          <w:rFonts w:ascii="Times New Roman" w:hAnsi="Times New Roman" w:cs="Times New Roman"/>
          <w:sz w:val="24"/>
          <w:szCs w:val="24"/>
        </w:rPr>
        <w:t xml:space="preserve">автором </w:t>
      </w:r>
      <w:r w:rsidR="00BC5E7D" w:rsidRPr="0047428C">
        <w:rPr>
          <w:rFonts w:ascii="Times New Roman" w:hAnsi="Times New Roman" w:cs="Times New Roman"/>
          <w:sz w:val="24"/>
          <w:szCs w:val="24"/>
        </w:rPr>
        <w:t>как мениппея</w:t>
      </w:r>
      <w:r w:rsidR="0091766F" w:rsidRPr="0047428C">
        <w:rPr>
          <w:rFonts w:ascii="Times New Roman" w:hAnsi="Times New Roman" w:cs="Times New Roman"/>
          <w:sz w:val="24"/>
          <w:szCs w:val="24"/>
        </w:rPr>
        <w:t>,</w:t>
      </w:r>
      <w:r w:rsidRPr="0047428C">
        <w:rPr>
          <w:rFonts w:ascii="Times New Roman" w:hAnsi="Times New Roman" w:cs="Times New Roman"/>
          <w:sz w:val="24"/>
          <w:szCs w:val="24"/>
        </w:rPr>
        <w:t xml:space="preserve"> расширяет представление о писательской палитре</w:t>
      </w:r>
      <w:r w:rsidR="0091766F" w:rsidRPr="0047428C">
        <w:rPr>
          <w:rFonts w:ascii="Times New Roman" w:hAnsi="Times New Roman" w:cs="Times New Roman"/>
          <w:sz w:val="24"/>
          <w:szCs w:val="24"/>
        </w:rPr>
        <w:t xml:space="preserve"> автора «РОМАНА»</w:t>
      </w:r>
      <w:r w:rsidRPr="0047428C">
        <w:rPr>
          <w:rFonts w:ascii="Times New Roman" w:hAnsi="Times New Roman" w:cs="Times New Roman"/>
          <w:sz w:val="24"/>
          <w:szCs w:val="24"/>
        </w:rPr>
        <w:t xml:space="preserve">, поскольку показывает, что наша героиня для </w:t>
      </w:r>
      <w:r w:rsidR="009149DF" w:rsidRPr="0047428C">
        <w:rPr>
          <w:rFonts w:ascii="Times New Roman" w:hAnsi="Times New Roman" w:cs="Times New Roman"/>
          <w:sz w:val="24"/>
          <w:szCs w:val="24"/>
        </w:rPr>
        <w:t>отражения</w:t>
      </w:r>
      <w:r w:rsidR="0091766F" w:rsidRPr="0047428C">
        <w:rPr>
          <w:rFonts w:ascii="Times New Roman" w:hAnsi="Times New Roman" w:cs="Times New Roman"/>
          <w:sz w:val="24"/>
          <w:szCs w:val="24"/>
        </w:rPr>
        <w:t xml:space="preserve"> своих духовных исканий </w:t>
      </w:r>
      <w:r w:rsidR="00BC5E7D" w:rsidRPr="0047428C">
        <w:rPr>
          <w:rFonts w:ascii="Times New Roman" w:hAnsi="Times New Roman" w:cs="Times New Roman"/>
          <w:sz w:val="24"/>
          <w:szCs w:val="24"/>
        </w:rPr>
        <w:t>умело</w:t>
      </w:r>
      <w:r w:rsidR="00A20FBF" w:rsidRPr="0047428C">
        <w:rPr>
          <w:rFonts w:ascii="Times New Roman" w:hAnsi="Times New Roman" w:cs="Times New Roman"/>
          <w:sz w:val="24"/>
          <w:szCs w:val="24"/>
        </w:rPr>
        <w:t xml:space="preserve"> и широко</w:t>
      </w:r>
      <w:r w:rsidR="00BC5E7D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Pr="0047428C">
        <w:rPr>
          <w:rFonts w:ascii="Times New Roman" w:hAnsi="Times New Roman" w:cs="Times New Roman"/>
          <w:sz w:val="24"/>
          <w:szCs w:val="24"/>
        </w:rPr>
        <w:t>пользовалась приёмами фэнтези</w:t>
      </w:r>
      <w:r w:rsidR="00BC5E7D" w:rsidRPr="0047428C">
        <w:rPr>
          <w:rFonts w:ascii="Times New Roman" w:hAnsi="Times New Roman" w:cs="Times New Roman"/>
          <w:sz w:val="24"/>
          <w:szCs w:val="24"/>
        </w:rPr>
        <w:t xml:space="preserve">. </w:t>
      </w:r>
      <w:r w:rsidR="0091766F" w:rsidRPr="0047428C">
        <w:rPr>
          <w:rFonts w:ascii="Times New Roman" w:hAnsi="Times New Roman" w:cs="Times New Roman"/>
          <w:sz w:val="24"/>
          <w:szCs w:val="24"/>
        </w:rPr>
        <w:t xml:space="preserve"> А</w:t>
      </w:r>
      <w:r w:rsidRPr="004742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7428C">
        <w:rPr>
          <w:rFonts w:ascii="Times New Roman" w:hAnsi="Times New Roman" w:cs="Times New Roman"/>
          <w:sz w:val="24"/>
          <w:szCs w:val="24"/>
        </w:rPr>
        <w:t>исходя из концепции М.Бахтина, можно сказать</w:t>
      </w:r>
      <w:proofErr w:type="gramEnd"/>
      <w:r w:rsidRPr="0047428C">
        <w:rPr>
          <w:rFonts w:ascii="Times New Roman" w:hAnsi="Times New Roman" w:cs="Times New Roman"/>
          <w:sz w:val="24"/>
          <w:szCs w:val="24"/>
        </w:rPr>
        <w:t xml:space="preserve">, что в этом конкретном случае мениппея проникла в плоть лирического романа </w:t>
      </w:r>
      <w:r w:rsidRPr="0047428C">
        <w:rPr>
          <w:rFonts w:ascii="Times New Roman" w:hAnsi="Times New Roman" w:cs="Times New Roman"/>
          <w:i/>
          <w:sz w:val="24"/>
          <w:szCs w:val="24"/>
        </w:rPr>
        <w:t>как с</w:t>
      </w:r>
      <w:r w:rsidR="007D0FD9" w:rsidRPr="0047428C">
        <w:rPr>
          <w:rFonts w:ascii="Times New Roman" w:hAnsi="Times New Roman" w:cs="Times New Roman"/>
          <w:i/>
          <w:sz w:val="24"/>
          <w:szCs w:val="24"/>
        </w:rPr>
        <w:t>оставной элемент большого жанра</w:t>
      </w:r>
      <w:r w:rsidRPr="0047428C">
        <w:rPr>
          <w:rFonts w:ascii="Times New Roman" w:hAnsi="Times New Roman" w:cs="Times New Roman"/>
          <w:sz w:val="24"/>
          <w:szCs w:val="24"/>
        </w:rPr>
        <w:t xml:space="preserve">, в виде мениппейных приёмов фантазийного письма </w:t>
      </w:r>
      <w:r w:rsidR="00CB0547">
        <w:rPr>
          <w:rFonts w:ascii="Times New Roman" w:hAnsi="Times New Roman" w:cs="Times New Roman"/>
          <w:sz w:val="24"/>
          <w:szCs w:val="24"/>
        </w:rPr>
        <w:t>лирического романа.</w:t>
      </w:r>
      <w:r w:rsidR="007D0FD9" w:rsidRPr="004742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11B6" w:rsidRDefault="00244A1B" w:rsidP="00B2314D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28C">
        <w:rPr>
          <w:rFonts w:ascii="Times New Roman" w:hAnsi="Times New Roman" w:cs="Times New Roman"/>
          <w:sz w:val="24"/>
          <w:szCs w:val="24"/>
        </w:rPr>
        <w:t xml:space="preserve">В потоке </w:t>
      </w:r>
      <w:r w:rsidR="00173E48"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CB0547">
        <w:rPr>
          <w:rFonts w:ascii="Times New Roman" w:hAnsi="Times New Roman" w:cs="Times New Roman"/>
          <w:sz w:val="24"/>
          <w:szCs w:val="24"/>
        </w:rPr>
        <w:t xml:space="preserve">множественных </w:t>
      </w:r>
      <w:r w:rsidR="00173E48" w:rsidRPr="0047428C">
        <w:rPr>
          <w:rFonts w:ascii="Times New Roman" w:hAnsi="Times New Roman" w:cs="Times New Roman"/>
          <w:sz w:val="24"/>
          <w:szCs w:val="24"/>
        </w:rPr>
        <w:t xml:space="preserve">впечатлений от замечательной книги Светланы Голиковой, </w:t>
      </w:r>
      <w:r w:rsidRPr="0047428C">
        <w:rPr>
          <w:rFonts w:ascii="Times New Roman" w:hAnsi="Times New Roman" w:cs="Times New Roman"/>
          <w:sz w:val="24"/>
          <w:szCs w:val="24"/>
        </w:rPr>
        <w:t>рождаются неожиданные ассоциации…</w:t>
      </w:r>
    </w:p>
    <w:p w:rsidR="00CB0547" w:rsidRPr="0047428C" w:rsidRDefault="00CB0547" w:rsidP="00B2314D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3069" w:rsidRDefault="008E3069" w:rsidP="00244A1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7428C">
        <w:rPr>
          <w:rFonts w:ascii="Times New Roman" w:hAnsi="Times New Roman" w:cs="Times New Roman"/>
          <w:sz w:val="24"/>
          <w:szCs w:val="24"/>
        </w:rPr>
        <w:t>Когда-то Татьяна Алюнова</w:t>
      </w:r>
      <w:r w:rsidR="0047428C">
        <w:rPr>
          <w:rFonts w:ascii="Times New Roman" w:hAnsi="Times New Roman" w:cs="Times New Roman"/>
          <w:sz w:val="24"/>
          <w:szCs w:val="24"/>
        </w:rPr>
        <w:t xml:space="preserve">, тонко улавливая парадоксальную противоречивость геопоэтики </w:t>
      </w:r>
      <w:r w:rsidR="00BD014B">
        <w:rPr>
          <w:rFonts w:ascii="Times New Roman" w:hAnsi="Times New Roman" w:cs="Times New Roman"/>
          <w:sz w:val="24"/>
          <w:szCs w:val="24"/>
        </w:rPr>
        <w:t>города</w:t>
      </w:r>
      <w:r w:rsidR="0047428C">
        <w:rPr>
          <w:rFonts w:ascii="Times New Roman" w:hAnsi="Times New Roman" w:cs="Times New Roman"/>
          <w:sz w:val="24"/>
          <w:szCs w:val="24"/>
        </w:rPr>
        <w:t xml:space="preserve"> Судака,</w:t>
      </w:r>
      <w:r w:rsidRPr="0047428C">
        <w:rPr>
          <w:rFonts w:ascii="Times New Roman" w:hAnsi="Times New Roman" w:cs="Times New Roman"/>
          <w:sz w:val="24"/>
          <w:szCs w:val="24"/>
        </w:rPr>
        <w:t xml:space="preserve"> </w:t>
      </w:r>
      <w:r w:rsidR="0047428C">
        <w:rPr>
          <w:rFonts w:ascii="Times New Roman" w:hAnsi="Times New Roman" w:cs="Times New Roman"/>
          <w:sz w:val="24"/>
          <w:szCs w:val="24"/>
        </w:rPr>
        <w:t xml:space="preserve">литературно </w:t>
      </w:r>
      <w:r w:rsidRPr="0047428C">
        <w:rPr>
          <w:rFonts w:ascii="Times New Roman" w:hAnsi="Times New Roman" w:cs="Times New Roman"/>
          <w:sz w:val="24"/>
          <w:szCs w:val="24"/>
        </w:rPr>
        <w:t>выстроила для мыслящей части судакского обще</w:t>
      </w:r>
      <w:r w:rsidR="00B82442" w:rsidRPr="0047428C">
        <w:rPr>
          <w:rFonts w:ascii="Times New Roman" w:hAnsi="Times New Roman" w:cs="Times New Roman"/>
          <w:sz w:val="24"/>
          <w:szCs w:val="24"/>
        </w:rPr>
        <w:t>с</w:t>
      </w:r>
      <w:r w:rsidRPr="0047428C">
        <w:rPr>
          <w:rFonts w:ascii="Times New Roman" w:hAnsi="Times New Roman" w:cs="Times New Roman"/>
          <w:sz w:val="24"/>
          <w:szCs w:val="24"/>
        </w:rPr>
        <w:t xml:space="preserve">тва </w:t>
      </w:r>
      <w:r w:rsidR="00222B70" w:rsidRPr="0047428C">
        <w:rPr>
          <w:rFonts w:ascii="Times New Roman" w:hAnsi="Times New Roman" w:cs="Times New Roman"/>
          <w:sz w:val="24"/>
          <w:szCs w:val="24"/>
        </w:rPr>
        <w:t xml:space="preserve">уникальное смысловое пространство. </w:t>
      </w:r>
      <w:r w:rsidR="00B82442" w:rsidRPr="0047428C">
        <w:rPr>
          <w:rFonts w:ascii="Times New Roman" w:hAnsi="Times New Roman" w:cs="Times New Roman"/>
          <w:sz w:val="24"/>
          <w:szCs w:val="24"/>
        </w:rPr>
        <w:t xml:space="preserve">С течением времени становится всё очевиднее, что </w:t>
      </w:r>
      <w:r w:rsidR="002C3F6F">
        <w:rPr>
          <w:rFonts w:ascii="Times New Roman" w:hAnsi="Times New Roman" w:cs="Times New Roman"/>
          <w:sz w:val="24"/>
          <w:szCs w:val="24"/>
        </w:rPr>
        <w:t xml:space="preserve">его плоть, означенная </w:t>
      </w:r>
      <w:r w:rsidR="002C3F6F" w:rsidRPr="002C3F6F">
        <w:rPr>
          <w:rFonts w:ascii="Times New Roman" w:hAnsi="Times New Roman" w:cs="Times New Roman"/>
          <w:i/>
          <w:sz w:val="24"/>
          <w:szCs w:val="24"/>
        </w:rPr>
        <w:t>«речевым пожаром»</w:t>
      </w:r>
      <w:r w:rsidR="002C3F6F">
        <w:rPr>
          <w:rFonts w:ascii="Times New Roman" w:hAnsi="Times New Roman" w:cs="Times New Roman"/>
          <w:sz w:val="24"/>
          <w:szCs w:val="24"/>
        </w:rPr>
        <w:t xml:space="preserve"> уникального поэтического таланта, </w:t>
      </w:r>
      <w:r w:rsidR="00B82442" w:rsidRPr="0047428C">
        <w:rPr>
          <w:rFonts w:ascii="Times New Roman" w:hAnsi="Times New Roman" w:cs="Times New Roman"/>
          <w:sz w:val="24"/>
          <w:szCs w:val="24"/>
        </w:rPr>
        <w:t xml:space="preserve">не исчезает. Более </w:t>
      </w:r>
      <w:r w:rsidR="00B82442" w:rsidRPr="0047428C">
        <w:rPr>
          <w:rFonts w:ascii="Times New Roman" w:hAnsi="Times New Roman" w:cs="Times New Roman"/>
          <w:sz w:val="24"/>
          <w:szCs w:val="24"/>
        </w:rPr>
        <w:lastRenderedPageBreak/>
        <w:t xml:space="preserve">того, наблюдается его интеллектуальное и эмоциональное сгущение, осознаётся </w:t>
      </w:r>
      <w:r w:rsidR="00222B70" w:rsidRPr="0047428C">
        <w:rPr>
          <w:rFonts w:ascii="Times New Roman" w:hAnsi="Times New Roman" w:cs="Times New Roman"/>
          <w:sz w:val="24"/>
          <w:szCs w:val="24"/>
        </w:rPr>
        <w:t>вдохновляющая сила</w:t>
      </w:r>
      <w:r w:rsidR="002C3F6F">
        <w:rPr>
          <w:rFonts w:ascii="Times New Roman" w:hAnsi="Times New Roman" w:cs="Times New Roman"/>
          <w:sz w:val="24"/>
          <w:szCs w:val="24"/>
        </w:rPr>
        <w:t xml:space="preserve"> его противоречивого свечения. </w:t>
      </w:r>
      <w:r w:rsidR="00B82442" w:rsidRPr="0047428C">
        <w:rPr>
          <w:rFonts w:ascii="Times New Roman" w:hAnsi="Times New Roman" w:cs="Times New Roman"/>
          <w:sz w:val="24"/>
          <w:szCs w:val="24"/>
        </w:rPr>
        <w:t>Случайно ли к</w:t>
      </w:r>
      <w:r w:rsidR="00B2314D" w:rsidRPr="0047428C">
        <w:rPr>
          <w:rFonts w:ascii="Times New Roman" w:hAnsi="Times New Roman" w:cs="Times New Roman"/>
          <w:sz w:val="24"/>
          <w:szCs w:val="24"/>
        </w:rPr>
        <w:t xml:space="preserve">огда-то сквозь эту стереофонию </w:t>
      </w:r>
      <w:r w:rsidR="00B82442" w:rsidRPr="0047428C">
        <w:rPr>
          <w:rFonts w:ascii="Times New Roman" w:hAnsi="Times New Roman" w:cs="Times New Roman"/>
          <w:sz w:val="24"/>
          <w:szCs w:val="24"/>
        </w:rPr>
        <w:t xml:space="preserve">парадоксальности выплыло к людям одно из самых сакраментальных признаний нашей героини: </w:t>
      </w:r>
      <w:r w:rsidR="00B82442" w:rsidRPr="0047428C">
        <w:rPr>
          <w:rFonts w:ascii="Times New Roman" w:hAnsi="Times New Roman" w:cs="Times New Roman"/>
          <w:b/>
          <w:i/>
          <w:sz w:val="24"/>
          <w:szCs w:val="24"/>
        </w:rPr>
        <w:t>«Я просто не знаю лучшего города для летающих ж</w:t>
      </w:r>
      <w:r w:rsidR="00222B70" w:rsidRPr="0047428C">
        <w:rPr>
          <w:rFonts w:ascii="Times New Roman" w:hAnsi="Times New Roman" w:cs="Times New Roman"/>
          <w:b/>
          <w:i/>
          <w:sz w:val="24"/>
          <w:szCs w:val="24"/>
        </w:rPr>
        <w:t>ителей»?..</w:t>
      </w:r>
    </w:p>
    <w:p w:rsidR="005444CB" w:rsidRPr="0047428C" w:rsidRDefault="005444CB" w:rsidP="00244A1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8617F" w:rsidRDefault="00D8617F" w:rsidP="00D8617F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</w:rPr>
      </w:pPr>
    </w:p>
    <w:p w:rsidR="008B0F0D" w:rsidRPr="00DD2C93" w:rsidRDefault="00B2314D" w:rsidP="00B2314D">
      <w:pPr>
        <w:spacing w:line="240" w:lineRule="auto"/>
        <w:ind w:left="567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2C93">
        <w:rPr>
          <w:rFonts w:ascii="Times New Roman" w:hAnsi="Times New Roman" w:cs="Times New Roman"/>
          <w:b/>
          <w:sz w:val="24"/>
          <w:szCs w:val="24"/>
        </w:rPr>
        <w:t xml:space="preserve">Людмила Корнеева, </w:t>
      </w:r>
    </w:p>
    <w:p w:rsidR="00B2314D" w:rsidRPr="00DD2C93" w:rsidRDefault="00B2314D" w:rsidP="00B2314D">
      <w:pPr>
        <w:spacing w:line="240" w:lineRule="auto"/>
        <w:ind w:firstLine="567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2C93">
        <w:rPr>
          <w:rFonts w:ascii="Times New Roman" w:hAnsi="Times New Roman" w:cs="Times New Roman"/>
          <w:b/>
          <w:sz w:val="24"/>
          <w:szCs w:val="24"/>
        </w:rPr>
        <w:t>член Союза писателей России</w:t>
      </w:r>
    </w:p>
    <w:p w:rsidR="00306C9F" w:rsidRPr="00740BF7" w:rsidRDefault="00306C9F">
      <w:pPr>
        <w:rPr>
          <w:rFonts w:ascii="Times New Roman" w:hAnsi="Times New Roman" w:cs="Times New Roman"/>
          <w:sz w:val="24"/>
          <w:szCs w:val="24"/>
        </w:rPr>
      </w:pPr>
    </w:p>
    <w:p w:rsidR="00222B70" w:rsidRDefault="00222B70" w:rsidP="00AA5981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22B70" w:rsidRDefault="00222B70" w:rsidP="00AA5981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22B70" w:rsidRDefault="00222B70" w:rsidP="00AA5981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22B70" w:rsidRDefault="00222B70" w:rsidP="00AA5981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22B70" w:rsidRDefault="00222B70" w:rsidP="00AA5981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22B70" w:rsidRDefault="00222B70" w:rsidP="00AA5981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44A1B" w:rsidRDefault="00244A1B" w:rsidP="006D44E5">
      <w:pPr>
        <w:tabs>
          <w:tab w:val="left" w:pos="0"/>
        </w:tabs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44A1B" w:rsidRDefault="00244A1B" w:rsidP="006D44E5">
      <w:pPr>
        <w:tabs>
          <w:tab w:val="left" w:pos="0"/>
        </w:tabs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44A1B" w:rsidRDefault="00244A1B" w:rsidP="006D44E5">
      <w:pPr>
        <w:tabs>
          <w:tab w:val="left" w:pos="0"/>
        </w:tabs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44A1B" w:rsidRDefault="00244A1B" w:rsidP="006D44E5">
      <w:pPr>
        <w:tabs>
          <w:tab w:val="left" w:pos="0"/>
        </w:tabs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44A1B" w:rsidRDefault="00244A1B" w:rsidP="006D44E5">
      <w:pPr>
        <w:tabs>
          <w:tab w:val="left" w:pos="0"/>
        </w:tabs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5011B6" w:rsidRDefault="005011B6" w:rsidP="006D44E5">
      <w:pPr>
        <w:tabs>
          <w:tab w:val="left" w:pos="0"/>
        </w:tabs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5011B6" w:rsidRDefault="005011B6" w:rsidP="006D44E5">
      <w:pPr>
        <w:tabs>
          <w:tab w:val="left" w:pos="0"/>
        </w:tabs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5011B6" w:rsidRDefault="005011B6" w:rsidP="006D44E5">
      <w:pPr>
        <w:tabs>
          <w:tab w:val="left" w:pos="0"/>
        </w:tabs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5011B6" w:rsidRDefault="005011B6" w:rsidP="006D44E5">
      <w:pPr>
        <w:tabs>
          <w:tab w:val="left" w:pos="0"/>
        </w:tabs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5011B6" w:rsidRDefault="005011B6" w:rsidP="006D44E5">
      <w:pPr>
        <w:tabs>
          <w:tab w:val="left" w:pos="0"/>
        </w:tabs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5011B6" w:rsidRDefault="005011B6" w:rsidP="006D44E5">
      <w:pPr>
        <w:tabs>
          <w:tab w:val="left" w:pos="0"/>
        </w:tabs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5011B6" w:rsidRDefault="005011B6" w:rsidP="006D44E5">
      <w:pPr>
        <w:tabs>
          <w:tab w:val="left" w:pos="0"/>
        </w:tabs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5011B6" w:rsidRDefault="005011B6" w:rsidP="009149DF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5011B6" w:rsidRDefault="005011B6" w:rsidP="006D44E5">
      <w:pPr>
        <w:tabs>
          <w:tab w:val="left" w:pos="0"/>
        </w:tabs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44A1B" w:rsidRPr="001B7193" w:rsidRDefault="00244A1B" w:rsidP="006D44E5">
      <w:pPr>
        <w:tabs>
          <w:tab w:val="left" w:pos="142"/>
          <w:tab w:val="left" w:pos="567"/>
        </w:tabs>
        <w:spacing w:line="240" w:lineRule="auto"/>
        <w:ind w:left="567" w:firstLine="284"/>
        <w:contextualSpacing/>
        <w:jc w:val="both"/>
        <w:rPr>
          <w:rFonts w:ascii="Tahoma" w:hAnsi="Tahoma" w:cs="Tahoma"/>
        </w:rPr>
      </w:pPr>
    </w:p>
    <w:p w:rsidR="00306C9F" w:rsidRPr="001B7193" w:rsidRDefault="00306C9F" w:rsidP="007D0FD9">
      <w:pPr>
        <w:rPr>
          <w:rFonts w:ascii="Times New Roman" w:hAnsi="Times New Roman" w:cs="Times New Roman"/>
        </w:rPr>
      </w:pPr>
    </w:p>
    <w:p w:rsidR="009149DF" w:rsidRPr="001B7193" w:rsidRDefault="009149DF" w:rsidP="007D0FD9"/>
    <w:sectPr w:rsidR="009149DF" w:rsidRPr="001B7193" w:rsidSect="00740BF7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5EC" w:rsidRDefault="001735EC" w:rsidP="00740BF7">
      <w:pPr>
        <w:spacing w:after="0" w:line="240" w:lineRule="auto"/>
      </w:pPr>
      <w:r>
        <w:separator/>
      </w:r>
    </w:p>
  </w:endnote>
  <w:endnote w:type="continuationSeparator" w:id="0">
    <w:p w:rsidR="001735EC" w:rsidRDefault="001735EC" w:rsidP="00740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63748"/>
      <w:docPartObj>
        <w:docPartGallery w:val="Page Numbers (Bottom of Page)"/>
        <w:docPartUnique/>
      </w:docPartObj>
    </w:sdtPr>
    <w:sdtContent>
      <w:p w:rsidR="002C3F6F" w:rsidRDefault="005F3EF9">
        <w:pPr>
          <w:pStyle w:val="ab"/>
          <w:jc w:val="right"/>
        </w:pPr>
        <w:fldSimple w:instr=" PAGE   \* MERGEFORMAT ">
          <w:r w:rsidR="005444CB">
            <w:rPr>
              <w:noProof/>
            </w:rPr>
            <w:t>7</w:t>
          </w:r>
        </w:fldSimple>
      </w:p>
    </w:sdtContent>
  </w:sdt>
  <w:p w:rsidR="002C3F6F" w:rsidRDefault="002C3F6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5EC" w:rsidRDefault="001735EC" w:rsidP="00740BF7">
      <w:pPr>
        <w:spacing w:after="0" w:line="240" w:lineRule="auto"/>
      </w:pPr>
      <w:r>
        <w:separator/>
      </w:r>
    </w:p>
  </w:footnote>
  <w:footnote w:type="continuationSeparator" w:id="0">
    <w:p w:rsidR="001735EC" w:rsidRDefault="001735EC" w:rsidP="00740BF7">
      <w:pPr>
        <w:spacing w:after="0" w:line="240" w:lineRule="auto"/>
      </w:pPr>
      <w:r>
        <w:continuationSeparator/>
      </w:r>
    </w:p>
  </w:footnote>
  <w:footnote w:id="1">
    <w:p w:rsidR="002C3F6F" w:rsidRPr="00F4090B" w:rsidRDefault="002C3F6F" w:rsidP="00C67DFC">
      <w:pPr>
        <w:pStyle w:val="a5"/>
        <w:rPr>
          <w:rFonts w:ascii="Times New Roman" w:hAnsi="Times New Roman" w:cs="Times New Roman"/>
          <w:sz w:val="22"/>
          <w:szCs w:val="22"/>
        </w:rPr>
      </w:pPr>
      <w:r w:rsidRPr="00F4090B">
        <w:rPr>
          <w:rStyle w:val="a7"/>
          <w:rFonts w:ascii="Times New Roman" w:hAnsi="Times New Roman" w:cs="Times New Roman"/>
          <w:sz w:val="22"/>
          <w:szCs w:val="22"/>
        </w:rPr>
        <w:footnoteRef/>
      </w:r>
      <w:r w:rsidRPr="00F4090B">
        <w:rPr>
          <w:rFonts w:ascii="Times New Roman" w:hAnsi="Times New Roman" w:cs="Times New Roman"/>
          <w:sz w:val="22"/>
          <w:szCs w:val="22"/>
        </w:rPr>
        <w:t xml:space="preserve"> </w:t>
      </w:r>
      <w:r w:rsidRPr="00F4090B">
        <w:rPr>
          <w:rFonts w:ascii="Times New Roman" w:hAnsi="Times New Roman" w:cs="Times New Roman"/>
          <w:i/>
          <w:sz w:val="22"/>
          <w:szCs w:val="22"/>
        </w:rPr>
        <w:t>Корнеева Людмила.</w:t>
      </w:r>
      <w:r w:rsidRPr="00F4090B">
        <w:rPr>
          <w:rFonts w:ascii="Times New Roman" w:hAnsi="Times New Roman" w:cs="Times New Roman"/>
          <w:sz w:val="22"/>
          <w:szCs w:val="22"/>
        </w:rPr>
        <w:t xml:space="preserve"> ЦВЕТНЫЕ ОТРАЖЕНИЯ ТАТЬЯНЫ АЛЮНОВОЙ. Филологические этюды о постижении феномена поэта. – Симферополь:  </w:t>
      </w:r>
      <w:proofErr w:type="gramStart"/>
      <w:r w:rsidRPr="00F4090B">
        <w:rPr>
          <w:rFonts w:ascii="Times New Roman" w:hAnsi="Times New Roman" w:cs="Times New Roman"/>
          <w:sz w:val="22"/>
          <w:szCs w:val="22"/>
        </w:rPr>
        <w:t>ИТ</w:t>
      </w:r>
      <w:proofErr w:type="gramEnd"/>
      <w:r w:rsidRPr="00F4090B">
        <w:rPr>
          <w:rFonts w:ascii="Times New Roman" w:hAnsi="Times New Roman" w:cs="Times New Roman"/>
          <w:sz w:val="22"/>
          <w:szCs w:val="22"/>
        </w:rPr>
        <w:t xml:space="preserve"> «АРИАЛ», 2025. 192с.</w:t>
      </w:r>
    </w:p>
  </w:footnote>
  <w:footnote w:id="2">
    <w:p w:rsidR="002C3F6F" w:rsidRPr="00F4090B" w:rsidRDefault="002C3F6F" w:rsidP="003F184C">
      <w:pPr>
        <w:pStyle w:val="a5"/>
        <w:rPr>
          <w:rFonts w:ascii="Times New Roman" w:hAnsi="Times New Roman" w:cs="Times New Roman"/>
          <w:sz w:val="22"/>
          <w:szCs w:val="22"/>
        </w:rPr>
      </w:pPr>
      <w:r w:rsidRPr="00F4090B">
        <w:rPr>
          <w:rStyle w:val="a7"/>
          <w:rFonts w:ascii="Times New Roman" w:hAnsi="Times New Roman" w:cs="Times New Roman"/>
          <w:sz w:val="22"/>
          <w:szCs w:val="22"/>
        </w:rPr>
        <w:footnoteRef/>
      </w:r>
      <w:r w:rsidRPr="00F4090B">
        <w:rPr>
          <w:rFonts w:ascii="Times New Roman" w:hAnsi="Times New Roman" w:cs="Times New Roman"/>
          <w:sz w:val="22"/>
          <w:szCs w:val="22"/>
        </w:rPr>
        <w:t xml:space="preserve"> </w:t>
      </w:r>
      <w:r w:rsidRPr="00F4090B">
        <w:rPr>
          <w:rFonts w:ascii="Times New Roman" w:hAnsi="Times New Roman" w:cs="Times New Roman"/>
          <w:i/>
          <w:sz w:val="22"/>
          <w:szCs w:val="22"/>
        </w:rPr>
        <w:t>Голикова Светлана.</w:t>
      </w:r>
      <w:r w:rsidRPr="00F4090B">
        <w:rPr>
          <w:rFonts w:ascii="Times New Roman" w:hAnsi="Times New Roman" w:cs="Times New Roman"/>
          <w:sz w:val="22"/>
          <w:szCs w:val="22"/>
        </w:rPr>
        <w:t xml:space="preserve"> ТАНЯ и ГУВ. В поисках смыслов «Романа с одним городом» Татьяны Алюновой. – Симферополь: «Музыка слова», 2026. 86с.</w:t>
      </w:r>
    </w:p>
  </w:footnote>
  <w:footnote w:id="3">
    <w:p w:rsidR="002C3F6F" w:rsidRPr="00E04BB3" w:rsidRDefault="002C3F6F">
      <w:pPr>
        <w:pStyle w:val="a5"/>
        <w:rPr>
          <w:rFonts w:ascii="Times New Roman" w:hAnsi="Times New Roman" w:cs="Times New Roman"/>
        </w:rPr>
      </w:pPr>
      <w:r w:rsidRPr="00F4090B">
        <w:rPr>
          <w:rStyle w:val="a7"/>
          <w:rFonts w:ascii="Times New Roman" w:hAnsi="Times New Roman" w:cs="Times New Roman"/>
          <w:sz w:val="22"/>
          <w:szCs w:val="22"/>
        </w:rPr>
        <w:footnoteRef/>
      </w:r>
      <w:r w:rsidRPr="00F4090B">
        <w:rPr>
          <w:rFonts w:ascii="Times New Roman" w:hAnsi="Times New Roman" w:cs="Times New Roman"/>
          <w:sz w:val="22"/>
          <w:szCs w:val="22"/>
        </w:rPr>
        <w:t xml:space="preserve"> В тексте статьи курсивом выделены цитаты из произведений Татьяны Алюновой, Светланы Голиковой и Людмилы Корнеевой.</w:t>
      </w:r>
    </w:p>
  </w:footnote>
  <w:footnote w:id="4">
    <w:p w:rsidR="00BB6FE4" w:rsidRPr="00BB6FE4" w:rsidRDefault="00BB6FE4" w:rsidP="00BB6FE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B6FE4">
        <w:rPr>
          <w:rStyle w:val="a7"/>
          <w:rFonts w:ascii="Times New Roman" w:hAnsi="Times New Roman" w:cs="Times New Roman"/>
          <w:color w:val="000000" w:themeColor="text1"/>
          <w:sz w:val="20"/>
          <w:szCs w:val="20"/>
        </w:rPr>
        <w:footnoteRef/>
      </w:r>
      <w:r w:rsidRPr="00BB6FE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BB6FE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Маркова Т.Н.</w:t>
      </w:r>
      <w:r w:rsidRPr="00BB6FE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BB6FE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 проблеме жанровых номинаций в современной прозе // Русская литература  ХХ – XXI веков: направления и течения. Вып. 11. –  Екатеринбург, 2009.</w:t>
      </w:r>
    </w:p>
  </w:footnote>
  <w:footnote w:id="5">
    <w:p w:rsidR="00BB6FE4" w:rsidRPr="00BB6FE4" w:rsidRDefault="00BB6FE4" w:rsidP="00BB6FE4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0"/>
          <w:szCs w:val="20"/>
          <w:lang w:eastAsia="ru-RU"/>
        </w:rPr>
      </w:pPr>
      <w:r w:rsidRPr="00BB6FE4">
        <w:rPr>
          <w:rStyle w:val="a7"/>
          <w:rFonts w:ascii="Times New Roman" w:hAnsi="Times New Roman" w:cs="Times New Roman"/>
          <w:color w:val="000000" w:themeColor="text1"/>
          <w:sz w:val="20"/>
          <w:szCs w:val="20"/>
        </w:rPr>
        <w:footnoteRef/>
      </w:r>
      <w:r w:rsidRPr="00BB6FE4">
        <w:rPr>
          <w:rFonts w:ascii="Times New Roman" w:eastAsia="Times New Roman" w:hAnsi="Times New Roman" w:cs="Times New Roman"/>
          <w:bCs/>
          <w:color w:val="000000" w:themeColor="text1"/>
          <w:kern w:val="36"/>
          <w:sz w:val="20"/>
          <w:szCs w:val="20"/>
          <w:lang w:eastAsia="ru-RU"/>
        </w:rPr>
        <w:t xml:space="preserve"> </w:t>
      </w:r>
      <w:r w:rsidRPr="00BB6FE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Маркова Т.Н.</w:t>
      </w:r>
      <w:r w:rsidRPr="00BB6FE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BB6FE4">
        <w:rPr>
          <w:rFonts w:ascii="Times New Roman" w:eastAsia="Times New Roman" w:hAnsi="Times New Roman" w:cs="Times New Roman"/>
          <w:bCs/>
          <w:color w:val="000000" w:themeColor="text1"/>
          <w:kern w:val="36"/>
          <w:sz w:val="20"/>
          <w:szCs w:val="20"/>
          <w:lang w:eastAsia="ru-RU"/>
        </w:rPr>
        <w:t xml:space="preserve">Авторские жанровые номинации в современной русской прозе как показатель кризиса жанрового сознания </w:t>
      </w:r>
      <w:r w:rsidRPr="00BB6FE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// </w:t>
      </w:r>
      <w:hyperlink r:id="rId1" w:history="1">
        <w:r w:rsidRPr="00BB6FE4">
          <w:rPr>
            <w:rStyle w:val="a8"/>
            <w:rFonts w:ascii="Times New Roman" w:hAnsi="Times New Roman" w:cs="Times New Roman"/>
            <w:bCs/>
            <w:color w:val="000000" w:themeColor="text1"/>
            <w:sz w:val="20"/>
            <w:szCs w:val="20"/>
            <w:u w:val="none"/>
            <w:bdr w:val="none" w:sz="0" w:space="0" w:color="auto" w:frame="1"/>
            <w:shd w:val="clear" w:color="auto" w:fill="FFFFFF"/>
          </w:rPr>
          <w:t>Поэтика жанра</w:t>
        </w:r>
      </w:hyperlink>
      <w:r w:rsidRPr="00BB6FE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hyperlink r:id="rId2" w:history="1">
        <w:r w:rsidRPr="00BB6FE4">
          <w:rPr>
            <w:rStyle w:val="a8"/>
            <w:rFonts w:ascii="Times New Roman" w:hAnsi="Times New Roman" w:cs="Times New Roman"/>
            <w:bCs/>
            <w:color w:val="000000" w:themeColor="text1"/>
            <w:sz w:val="20"/>
            <w:szCs w:val="20"/>
            <w:u w:val="none"/>
            <w:bdr w:val="none" w:sz="0" w:space="0" w:color="auto" w:frame="1"/>
            <w:shd w:val="clear" w:color="auto" w:fill="FFFFFF"/>
          </w:rPr>
          <w:t>№1, 2011</w:t>
        </w:r>
      </w:hyperlink>
      <w:r w:rsidRPr="00BB6FE4">
        <w:rPr>
          <w:rStyle w:val="sep"/>
          <w:rFonts w:ascii="Times New Roman" w:hAnsi="Times New Roman" w:cs="Times New Roman"/>
          <w:color w:val="000000" w:themeColor="text1"/>
          <w:sz w:val="20"/>
          <w:szCs w:val="20"/>
          <w:bdr w:val="none" w:sz="0" w:space="0" w:color="auto" w:frame="1"/>
          <w:shd w:val="clear" w:color="auto" w:fill="FFFFFF"/>
        </w:rPr>
        <w:t>.</w:t>
      </w:r>
      <w:r w:rsidRPr="00BB6FE4">
        <w:rPr>
          <w:rFonts w:ascii="Times New Roman" w:hAnsi="Times New Roman" w:cs="Times New Roman"/>
          <w:sz w:val="20"/>
          <w:szCs w:val="20"/>
        </w:rPr>
        <w:t xml:space="preserve"> </w:t>
      </w:r>
    </w:p>
  </w:footnote>
  <w:footnote w:id="6">
    <w:p w:rsidR="00BB6FE4" w:rsidRPr="001B7193" w:rsidRDefault="00BB6FE4" w:rsidP="00BB6FE4">
      <w:pPr>
        <w:pStyle w:val="a5"/>
        <w:contextualSpacing/>
        <w:jc w:val="both"/>
        <w:rPr>
          <w:rFonts w:ascii="Tahoma" w:hAnsi="Tahoma" w:cs="Tahoma"/>
          <w:sz w:val="18"/>
          <w:szCs w:val="18"/>
        </w:rPr>
      </w:pPr>
      <w:r w:rsidRPr="00BB6FE4">
        <w:rPr>
          <w:rStyle w:val="a7"/>
          <w:rFonts w:ascii="Times New Roman" w:hAnsi="Times New Roman" w:cs="Times New Roman"/>
        </w:rPr>
        <w:footnoteRef/>
      </w:r>
      <w:r w:rsidRPr="00BB6FE4">
        <w:rPr>
          <w:rFonts w:ascii="Times New Roman" w:hAnsi="Times New Roman" w:cs="Times New Roman"/>
        </w:rPr>
        <w:t xml:space="preserve"> </w:t>
      </w:r>
      <w:r w:rsidRPr="00BB6FE4">
        <w:rPr>
          <w:rFonts w:ascii="Times New Roman" w:hAnsi="Times New Roman" w:cs="Times New Roman"/>
          <w:i/>
        </w:rPr>
        <w:t>Бахтин М.М.</w:t>
      </w:r>
      <w:r w:rsidRPr="00BB6FE4">
        <w:rPr>
          <w:rFonts w:ascii="Times New Roman" w:hAnsi="Times New Roman" w:cs="Times New Roman"/>
        </w:rPr>
        <w:t xml:space="preserve"> Проблемы поэтики Достоевского.  – М.: «ЭКСМО», 1963.</w:t>
      </w:r>
    </w:p>
  </w:footnote>
  <w:footnote w:id="7">
    <w:p w:rsidR="00BB6FE4" w:rsidRPr="00BB6FE4" w:rsidRDefault="00BB6FE4" w:rsidP="00BB6FE4">
      <w:pPr>
        <w:pStyle w:val="a5"/>
        <w:contextualSpacing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BB6FE4">
        <w:rPr>
          <w:rStyle w:val="a7"/>
          <w:rFonts w:ascii="Times New Roman" w:hAnsi="Times New Roman" w:cs="Times New Roman"/>
          <w:color w:val="000000" w:themeColor="text1"/>
        </w:rPr>
        <w:footnoteRef/>
      </w:r>
      <w:r w:rsidRPr="00BB6FE4">
        <w:rPr>
          <w:rFonts w:ascii="Times New Roman" w:hAnsi="Times New Roman" w:cs="Times New Roman"/>
          <w:color w:val="000000" w:themeColor="text1"/>
        </w:rPr>
        <w:t xml:space="preserve"> </w:t>
      </w:r>
      <w:r w:rsidRPr="00BB6FE4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Аверинцев С.С.</w:t>
      </w:r>
      <w:r w:rsidRPr="00BB6FE4">
        <w:rPr>
          <w:rFonts w:ascii="Times New Roman" w:hAnsi="Times New Roman" w:cs="Times New Roman"/>
          <w:color w:val="000000" w:themeColor="text1"/>
          <w:shd w:val="clear" w:color="auto" w:fill="FFFFFF"/>
        </w:rPr>
        <w:t> Жанр как абстракция и жанры как реальность: диалектика замкнутости и разомкнутости / Взаимосвязь и взаимовлияние жанров в развитии античной литературы. – М.: Наука, 1989. С.12.</w:t>
      </w:r>
    </w:p>
  </w:footnote>
  <w:footnote w:id="8">
    <w:p w:rsidR="00BB6FE4" w:rsidRPr="00BB6FE4" w:rsidRDefault="00BB6FE4" w:rsidP="00BB6FE4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BB6FE4">
        <w:rPr>
          <w:rStyle w:val="a7"/>
          <w:rFonts w:ascii="Times New Roman" w:hAnsi="Times New Roman" w:cs="Times New Roman"/>
          <w:color w:val="000000" w:themeColor="text1"/>
          <w:sz w:val="20"/>
          <w:szCs w:val="20"/>
        </w:rPr>
        <w:footnoteRef/>
      </w:r>
      <w:r w:rsidRPr="00BB6FE4">
        <w:rPr>
          <w:rFonts w:ascii="Times New Roman" w:hAnsi="Times New Roman" w:cs="Times New Roman"/>
          <w:i/>
          <w:color w:val="000000" w:themeColor="text1"/>
          <w:sz w:val="20"/>
          <w:szCs w:val="20"/>
          <w:shd w:val="clear" w:color="auto" w:fill="FFFFFF"/>
        </w:rPr>
        <w:t>Гаспаров М.Л.</w:t>
      </w:r>
      <w:r w:rsidRPr="00BB6FE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История литературы как творчество и исследование: случай Бахтина // Вестник гуманитарной науки, №6, 2004.</w:t>
      </w:r>
    </w:p>
  </w:footnote>
  <w:footnote w:id="9">
    <w:p w:rsidR="00BB6FE4" w:rsidRPr="00BB6FE4" w:rsidRDefault="00BB6FE4" w:rsidP="00BB6FE4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BB6FE4">
        <w:rPr>
          <w:rStyle w:val="a7"/>
          <w:rFonts w:ascii="Times New Roman" w:hAnsi="Times New Roman" w:cs="Times New Roman"/>
          <w:sz w:val="20"/>
          <w:szCs w:val="20"/>
        </w:rPr>
        <w:footnoteRef/>
      </w:r>
      <w:r w:rsidRPr="00BB6FE4">
        <w:rPr>
          <w:rFonts w:ascii="Times New Roman" w:hAnsi="Times New Roman" w:cs="Times New Roman"/>
          <w:sz w:val="20"/>
          <w:szCs w:val="20"/>
        </w:rPr>
        <w:t xml:space="preserve"> </w:t>
      </w:r>
      <w:r w:rsidRPr="00BB6FE4">
        <w:rPr>
          <w:rFonts w:ascii="Times New Roman" w:hAnsi="Times New Roman" w:cs="Times New Roman"/>
          <w:i/>
          <w:sz w:val="20"/>
          <w:szCs w:val="20"/>
        </w:rPr>
        <w:t>Бахтин М.М.</w:t>
      </w:r>
      <w:r w:rsidRPr="00BB6FE4">
        <w:rPr>
          <w:rFonts w:ascii="Times New Roman" w:hAnsi="Times New Roman" w:cs="Times New Roman"/>
          <w:sz w:val="20"/>
          <w:szCs w:val="20"/>
        </w:rPr>
        <w:t xml:space="preserve"> Указ соч. // </w:t>
      </w:r>
      <w:r w:rsidRPr="00BB6FE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Цит </w:t>
      </w:r>
      <w:proofErr w:type="gramStart"/>
      <w:r w:rsidRPr="00BB6FE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по</w:t>
      </w:r>
      <w:proofErr w:type="gramEnd"/>
      <w:r w:rsidRPr="00BB6FE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: </w:t>
      </w:r>
      <w:r w:rsidRPr="00BB6FE4">
        <w:rPr>
          <w:rFonts w:ascii="Times New Roman" w:hAnsi="Times New Roman" w:cs="Times New Roman"/>
          <w:i/>
          <w:color w:val="000000" w:themeColor="text1"/>
          <w:sz w:val="20"/>
          <w:szCs w:val="20"/>
          <w:shd w:val="clear" w:color="auto" w:fill="FFFFFF"/>
        </w:rPr>
        <w:t>Новикова Ю.В.</w:t>
      </w:r>
      <w:r w:rsidRPr="00BB6FE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Мениппея как разновидность сатирического пафоса // В мире науки и искусства: вопросы филологии, искусствоведения и культурологии, №12, 2015.</w:t>
      </w:r>
    </w:p>
  </w:footnote>
  <w:footnote w:id="10">
    <w:p w:rsidR="00BB6FE4" w:rsidRPr="00BB6FE4" w:rsidRDefault="00BB6FE4" w:rsidP="00BB6FE4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BB6FE4">
        <w:rPr>
          <w:rStyle w:val="a7"/>
          <w:rFonts w:ascii="Times New Roman" w:hAnsi="Times New Roman" w:cs="Times New Roman"/>
          <w:sz w:val="20"/>
          <w:szCs w:val="20"/>
        </w:rPr>
        <w:footnoteRef/>
      </w:r>
      <w:r w:rsidRPr="00BB6FE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B6FE4">
        <w:rPr>
          <w:rFonts w:ascii="Times New Roman" w:hAnsi="Times New Roman" w:cs="Times New Roman"/>
          <w:i/>
          <w:color w:val="000000" w:themeColor="text1"/>
          <w:sz w:val="20"/>
          <w:szCs w:val="20"/>
          <w:shd w:val="clear" w:color="auto" w:fill="FFFFFF"/>
        </w:rPr>
        <w:t>Осьмухина</w:t>
      </w:r>
      <w:proofErr w:type="spellEnd"/>
      <w:r w:rsidRPr="00BB6FE4">
        <w:rPr>
          <w:rFonts w:ascii="Times New Roman" w:hAnsi="Times New Roman" w:cs="Times New Roman"/>
          <w:i/>
          <w:color w:val="000000" w:themeColor="text1"/>
          <w:sz w:val="20"/>
          <w:szCs w:val="20"/>
          <w:shd w:val="clear" w:color="auto" w:fill="FFFFFF"/>
        </w:rPr>
        <w:t xml:space="preserve"> О.Ю., Князева А.А.</w:t>
      </w:r>
      <w:r w:rsidRPr="00BB6FE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BB6FE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Мениппейная</w:t>
      </w:r>
      <w:proofErr w:type="spellEnd"/>
      <w:r w:rsidRPr="00BB6FE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традиция в романе Макса </w:t>
      </w:r>
      <w:proofErr w:type="spellStart"/>
      <w:r w:rsidRPr="00BB6FE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Фрая</w:t>
      </w:r>
      <w:proofErr w:type="spellEnd"/>
      <w:r w:rsidRPr="00BB6FE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«Мой </w:t>
      </w:r>
      <w:proofErr w:type="spellStart"/>
      <w:r w:rsidRPr="00BB6FE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Рагнарёк</w:t>
      </w:r>
      <w:proofErr w:type="spellEnd"/>
      <w:r w:rsidRPr="00BB6FE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» // Вестник ТГГПУ. №1, 2019. С.190 – 194.</w:t>
      </w:r>
    </w:p>
  </w:footnote>
  <w:footnote w:id="11">
    <w:p w:rsidR="00BB6FE4" w:rsidRPr="00713F2E" w:rsidRDefault="00BB6FE4" w:rsidP="00BB6FE4">
      <w:pPr>
        <w:spacing w:line="24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B6FE4">
        <w:rPr>
          <w:rStyle w:val="a7"/>
          <w:rFonts w:ascii="Times New Roman" w:hAnsi="Times New Roman" w:cs="Times New Roman"/>
          <w:sz w:val="20"/>
          <w:szCs w:val="20"/>
        </w:rPr>
        <w:footnoteRef/>
      </w:r>
      <w:r w:rsidRPr="00BB6FE4">
        <w:rPr>
          <w:rFonts w:ascii="Times New Roman" w:hAnsi="Times New Roman" w:cs="Times New Roman"/>
          <w:sz w:val="20"/>
          <w:szCs w:val="20"/>
        </w:rPr>
        <w:t xml:space="preserve"> </w:t>
      </w:r>
      <w:r w:rsidRPr="00BB6FE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Новикова Ю.В.</w:t>
      </w:r>
      <w:r w:rsidRPr="00BB6FE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Мениппея как разновидность сатирического пафоса // В мире науки и искусства: вопросы филологии, искусствоведения и культурологии. №12, 2015.</w:t>
      </w:r>
    </w:p>
  </w:footnote>
  <w:footnote w:id="12">
    <w:p w:rsidR="002C3F6F" w:rsidRPr="00F4090B" w:rsidRDefault="002C3F6F" w:rsidP="00D8617F">
      <w:pPr>
        <w:pStyle w:val="a5"/>
        <w:rPr>
          <w:rFonts w:ascii="Times New Roman" w:hAnsi="Times New Roman" w:cs="Times New Roman"/>
          <w:sz w:val="22"/>
          <w:szCs w:val="22"/>
        </w:rPr>
      </w:pPr>
      <w:r w:rsidRPr="00F4090B">
        <w:rPr>
          <w:rStyle w:val="a7"/>
          <w:rFonts w:ascii="Times New Roman" w:hAnsi="Times New Roman" w:cs="Times New Roman"/>
          <w:sz w:val="22"/>
          <w:szCs w:val="22"/>
        </w:rPr>
        <w:footnoteRef/>
      </w:r>
      <w:r w:rsidRPr="00F4090B">
        <w:rPr>
          <w:rFonts w:ascii="Times New Roman" w:hAnsi="Times New Roman" w:cs="Times New Roman"/>
          <w:sz w:val="22"/>
          <w:szCs w:val="22"/>
        </w:rPr>
        <w:t xml:space="preserve"> См., например: </w:t>
      </w:r>
      <w:r w:rsidRPr="00F4090B">
        <w:rPr>
          <w:rFonts w:ascii="Times New Roman" w:hAnsi="Times New Roman" w:cs="Times New Roman"/>
          <w:i/>
          <w:sz w:val="22"/>
          <w:szCs w:val="22"/>
        </w:rPr>
        <w:t>Фёдорова Е.В.</w:t>
      </w:r>
      <w:r w:rsidRPr="00F4090B">
        <w:rPr>
          <w:rFonts w:ascii="Times New Roman" w:hAnsi="Times New Roman" w:cs="Times New Roman"/>
          <w:sz w:val="22"/>
          <w:szCs w:val="22"/>
        </w:rPr>
        <w:t xml:space="preserve"> Своеобразие феномена «проза поэта» // Вестник ЮУрГУ, №1, 2010.</w:t>
      </w:r>
    </w:p>
  </w:footnote>
  <w:footnote w:id="13">
    <w:p w:rsidR="002C3F6F" w:rsidRPr="00F4090B" w:rsidRDefault="002C3F6F" w:rsidP="00D8617F">
      <w:pPr>
        <w:pStyle w:val="a5"/>
        <w:contextualSpacing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4090B">
        <w:rPr>
          <w:rStyle w:val="a7"/>
          <w:rFonts w:ascii="Times New Roman" w:hAnsi="Times New Roman" w:cs="Times New Roman"/>
          <w:color w:val="000000" w:themeColor="text1"/>
          <w:sz w:val="22"/>
          <w:szCs w:val="22"/>
        </w:rPr>
        <w:footnoteRef/>
      </w:r>
      <w:r w:rsidRPr="00F409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4090B">
        <w:rPr>
          <w:rFonts w:ascii="Times New Roman" w:hAnsi="Times New Roman" w:cs="Times New Roman"/>
          <w:color w:val="000000" w:themeColor="text1"/>
          <w:sz w:val="22"/>
          <w:szCs w:val="22"/>
        </w:rPr>
        <w:t>Там же.</w:t>
      </w:r>
      <w:r w:rsidRPr="00F409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</w:footnote>
  <w:footnote w:id="14">
    <w:p w:rsidR="002C3F6F" w:rsidRPr="00F4090B" w:rsidRDefault="002C3F6F" w:rsidP="00D8617F">
      <w:pPr>
        <w:pStyle w:val="a5"/>
        <w:jc w:val="both"/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  <w:r w:rsidRPr="00F4090B">
        <w:rPr>
          <w:rStyle w:val="a7"/>
          <w:rFonts w:ascii="Times New Roman" w:hAnsi="Times New Roman" w:cs="Times New Roman"/>
          <w:color w:val="000000" w:themeColor="text1"/>
          <w:sz w:val="22"/>
          <w:szCs w:val="22"/>
        </w:rPr>
        <w:footnoteRef/>
      </w:r>
      <w:r w:rsidRPr="00F409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См., например:</w:t>
      </w:r>
      <w:r w:rsidRPr="00F4090B">
        <w:rPr>
          <w:rFonts w:ascii="Times New Roman" w:hAnsi="Times New Roman" w:cs="Times New Roman"/>
          <w:i/>
          <w:color w:val="000000" w:themeColor="text1"/>
          <w:sz w:val="22"/>
          <w:szCs w:val="22"/>
        </w:rPr>
        <w:t xml:space="preserve"> </w:t>
      </w:r>
    </w:p>
    <w:p w:rsidR="00F4090B" w:rsidRDefault="00F4090B" w:rsidP="00D8617F">
      <w:pPr>
        <w:pStyle w:val="a5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i/>
          <w:color w:val="000000" w:themeColor="text1"/>
          <w:sz w:val="22"/>
          <w:szCs w:val="22"/>
        </w:rPr>
        <w:t xml:space="preserve">– </w:t>
      </w:r>
      <w:r w:rsidR="002C3F6F" w:rsidRPr="00F4090B">
        <w:rPr>
          <w:rFonts w:ascii="Times New Roman" w:hAnsi="Times New Roman" w:cs="Times New Roman"/>
          <w:i/>
          <w:color w:val="000000" w:themeColor="text1"/>
          <w:sz w:val="22"/>
          <w:szCs w:val="22"/>
        </w:rPr>
        <w:t>Шестакова Ю.</w:t>
      </w:r>
      <w:r w:rsidR="002C3F6F" w:rsidRPr="00F409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«Оптические эффекты» «прозы поэта» Вячеслава Казакевича // Вопросы литературы, №2, 2020; </w:t>
      </w:r>
    </w:p>
    <w:p w:rsidR="002C3F6F" w:rsidRPr="00F4090B" w:rsidRDefault="00F4090B" w:rsidP="00D8617F">
      <w:pPr>
        <w:pStyle w:val="a5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i/>
          <w:color w:val="000000" w:themeColor="text1"/>
          <w:sz w:val="22"/>
          <w:szCs w:val="22"/>
        </w:rPr>
        <w:t xml:space="preserve"> – </w:t>
      </w:r>
      <w:proofErr w:type="spellStart"/>
      <w:r w:rsidR="002C3F6F" w:rsidRPr="00F4090B">
        <w:rPr>
          <w:rFonts w:ascii="Times New Roman" w:hAnsi="Times New Roman" w:cs="Times New Roman"/>
          <w:i/>
          <w:color w:val="000000" w:themeColor="text1"/>
          <w:sz w:val="22"/>
          <w:szCs w:val="22"/>
        </w:rPr>
        <w:t>Руфова</w:t>
      </w:r>
      <w:proofErr w:type="spellEnd"/>
      <w:r w:rsidR="002C3F6F" w:rsidRPr="00F4090B">
        <w:rPr>
          <w:rFonts w:ascii="Times New Roman" w:hAnsi="Times New Roman" w:cs="Times New Roman"/>
          <w:i/>
          <w:color w:val="000000" w:themeColor="text1"/>
          <w:sz w:val="22"/>
          <w:szCs w:val="22"/>
        </w:rPr>
        <w:t xml:space="preserve"> Е.С.</w:t>
      </w:r>
      <w:r w:rsidR="002C3F6F" w:rsidRPr="00F409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Проза поэта: лирические компоненты стиля П.Н. </w:t>
      </w:r>
      <w:proofErr w:type="spellStart"/>
      <w:proofErr w:type="gramStart"/>
      <w:r w:rsidR="002C3F6F" w:rsidRPr="00F4090B">
        <w:rPr>
          <w:rFonts w:ascii="Times New Roman" w:hAnsi="Times New Roman" w:cs="Times New Roman"/>
          <w:color w:val="000000" w:themeColor="text1"/>
          <w:sz w:val="22"/>
          <w:szCs w:val="22"/>
        </w:rPr>
        <w:t>Черных-Якутского</w:t>
      </w:r>
      <w:proofErr w:type="spellEnd"/>
      <w:proofErr w:type="gramEnd"/>
      <w:r w:rsidR="002C3F6F" w:rsidRPr="00F409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// Отечественная филология, №5, 2021.</w:t>
      </w:r>
    </w:p>
  </w:footnote>
  <w:footnote w:id="15">
    <w:p w:rsidR="002C3F6F" w:rsidRPr="008A4C2B" w:rsidRDefault="002C3F6F" w:rsidP="00D8617F">
      <w:pPr>
        <w:pStyle w:val="a5"/>
        <w:contextualSpacing/>
        <w:jc w:val="both"/>
        <w:rPr>
          <w:rFonts w:ascii="Times New Roman" w:hAnsi="Times New Roman" w:cs="Times New Roman"/>
        </w:rPr>
      </w:pPr>
      <w:r w:rsidRPr="00F4090B">
        <w:rPr>
          <w:rStyle w:val="a7"/>
          <w:rFonts w:ascii="Times New Roman" w:hAnsi="Times New Roman" w:cs="Times New Roman"/>
          <w:color w:val="000000" w:themeColor="text1"/>
          <w:sz w:val="22"/>
          <w:szCs w:val="22"/>
        </w:rPr>
        <w:footnoteRef/>
      </w:r>
      <w:r w:rsidRPr="00F409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К примеру, издательство «Вагриус» реализует специальную серию «Проза поэта» (от Пушкина до Ахмадулиной).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23FF"/>
    <w:rsid w:val="000144B4"/>
    <w:rsid w:val="00021166"/>
    <w:rsid w:val="00072860"/>
    <w:rsid w:val="00080319"/>
    <w:rsid w:val="00083544"/>
    <w:rsid w:val="00092F9F"/>
    <w:rsid w:val="000955A2"/>
    <w:rsid w:val="000A02EF"/>
    <w:rsid w:val="000A22AF"/>
    <w:rsid w:val="000A3826"/>
    <w:rsid w:val="000B1E1C"/>
    <w:rsid w:val="000E4552"/>
    <w:rsid w:val="00115BFE"/>
    <w:rsid w:val="00144D8E"/>
    <w:rsid w:val="0015723D"/>
    <w:rsid w:val="00164258"/>
    <w:rsid w:val="001735EC"/>
    <w:rsid w:val="00173E48"/>
    <w:rsid w:val="00185B46"/>
    <w:rsid w:val="0018674B"/>
    <w:rsid w:val="001958E4"/>
    <w:rsid w:val="001B7193"/>
    <w:rsid w:val="00201530"/>
    <w:rsid w:val="00204DE8"/>
    <w:rsid w:val="00210318"/>
    <w:rsid w:val="00222B70"/>
    <w:rsid w:val="00244A1B"/>
    <w:rsid w:val="002927A9"/>
    <w:rsid w:val="002C241F"/>
    <w:rsid w:val="002C300D"/>
    <w:rsid w:val="002C3F6F"/>
    <w:rsid w:val="00301FF2"/>
    <w:rsid w:val="00306C9F"/>
    <w:rsid w:val="00336ADC"/>
    <w:rsid w:val="00340DF1"/>
    <w:rsid w:val="00357DDD"/>
    <w:rsid w:val="00365C2D"/>
    <w:rsid w:val="0037678A"/>
    <w:rsid w:val="003A6BCA"/>
    <w:rsid w:val="003F184C"/>
    <w:rsid w:val="004022B4"/>
    <w:rsid w:val="00405A7A"/>
    <w:rsid w:val="00442435"/>
    <w:rsid w:val="0047428C"/>
    <w:rsid w:val="00481222"/>
    <w:rsid w:val="004B1703"/>
    <w:rsid w:val="004B4B28"/>
    <w:rsid w:val="005011B6"/>
    <w:rsid w:val="00530D3A"/>
    <w:rsid w:val="005329D0"/>
    <w:rsid w:val="00541558"/>
    <w:rsid w:val="005444CB"/>
    <w:rsid w:val="00563204"/>
    <w:rsid w:val="00575840"/>
    <w:rsid w:val="00576EEF"/>
    <w:rsid w:val="00582785"/>
    <w:rsid w:val="00582A7B"/>
    <w:rsid w:val="00584EC7"/>
    <w:rsid w:val="005A4275"/>
    <w:rsid w:val="005F3EF9"/>
    <w:rsid w:val="00603D0E"/>
    <w:rsid w:val="00606E30"/>
    <w:rsid w:val="006134CF"/>
    <w:rsid w:val="00613710"/>
    <w:rsid w:val="0062450A"/>
    <w:rsid w:val="0066461C"/>
    <w:rsid w:val="00670150"/>
    <w:rsid w:val="00684C66"/>
    <w:rsid w:val="006D191E"/>
    <w:rsid w:val="006D44E5"/>
    <w:rsid w:val="006D7076"/>
    <w:rsid w:val="00713736"/>
    <w:rsid w:val="00740BF7"/>
    <w:rsid w:val="00787203"/>
    <w:rsid w:val="007B4E9A"/>
    <w:rsid w:val="007C61FC"/>
    <w:rsid w:val="007D0FD9"/>
    <w:rsid w:val="007D238A"/>
    <w:rsid w:val="007D3BD0"/>
    <w:rsid w:val="007E2B4C"/>
    <w:rsid w:val="008023FF"/>
    <w:rsid w:val="00812BC1"/>
    <w:rsid w:val="00823501"/>
    <w:rsid w:val="00863EAC"/>
    <w:rsid w:val="0086414B"/>
    <w:rsid w:val="0087084B"/>
    <w:rsid w:val="0088116E"/>
    <w:rsid w:val="00886587"/>
    <w:rsid w:val="00886926"/>
    <w:rsid w:val="00887C36"/>
    <w:rsid w:val="008A680B"/>
    <w:rsid w:val="008B0F0D"/>
    <w:rsid w:val="008C4D20"/>
    <w:rsid w:val="008D00FD"/>
    <w:rsid w:val="008E3069"/>
    <w:rsid w:val="008E3612"/>
    <w:rsid w:val="008F0F63"/>
    <w:rsid w:val="008F3483"/>
    <w:rsid w:val="0090076E"/>
    <w:rsid w:val="009147BF"/>
    <w:rsid w:val="009149DF"/>
    <w:rsid w:val="0091766F"/>
    <w:rsid w:val="009263CF"/>
    <w:rsid w:val="0093765C"/>
    <w:rsid w:val="00955716"/>
    <w:rsid w:val="00983DD4"/>
    <w:rsid w:val="009B12C9"/>
    <w:rsid w:val="009B3E92"/>
    <w:rsid w:val="009E2FFC"/>
    <w:rsid w:val="009F59BA"/>
    <w:rsid w:val="00A0579F"/>
    <w:rsid w:val="00A05B08"/>
    <w:rsid w:val="00A20FBF"/>
    <w:rsid w:val="00A2469C"/>
    <w:rsid w:val="00A56438"/>
    <w:rsid w:val="00A60A30"/>
    <w:rsid w:val="00A76095"/>
    <w:rsid w:val="00A82D6E"/>
    <w:rsid w:val="00AA5981"/>
    <w:rsid w:val="00AB097B"/>
    <w:rsid w:val="00AC0F6C"/>
    <w:rsid w:val="00AC1253"/>
    <w:rsid w:val="00AC762D"/>
    <w:rsid w:val="00AF1745"/>
    <w:rsid w:val="00AF7F4F"/>
    <w:rsid w:val="00B019C5"/>
    <w:rsid w:val="00B2314D"/>
    <w:rsid w:val="00B264E5"/>
    <w:rsid w:val="00B27D48"/>
    <w:rsid w:val="00B575CD"/>
    <w:rsid w:val="00B610C7"/>
    <w:rsid w:val="00B73CA4"/>
    <w:rsid w:val="00B82442"/>
    <w:rsid w:val="00B829F6"/>
    <w:rsid w:val="00BB6FE4"/>
    <w:rsid w:val="00BC04E1"/>
    <w:rsid w:val="00BC5E7D"/>
    <w:rsid w:val="00BD014B"/>
    <w:rsid w:val="00BD70A6"/>
    <w:rsid w:val="00C02611"/>
    <w:rsid w:val="00C67DFC"/>
    <w:rsid w:val="00CB0547"/>
    <w:rsid w:val="00CB1FB2"/>
    <w:rsid w:val="00CB4220"/>
    <w:rsid w:val="00CC4B59"/>
    <w:rsid w:val="00CE1BF7"/>
    <w:rsid w:val="00D13E2E"/>
    <w:rsid w:val="00D413D0"/>
    <w:rsid w:val="00D43E60"/>
    <w:rsid w:val="00D50A91"/>
    <w:rsid w:val="00D8617F"/>
    <w:rsid w:val="00DD2C93"/>
    <w:rsid w:val="00DE71D1"/>
    <w:rsid w:val="00E04BB3"/>
    <w:rsid w:val="00E326D9"/>
    <w:rsid w:val="00E32D31"/>
    <w:rsid w:val="00E37D4F"/>
    <w:rsid w:val="00E56CB8"/>
    <w:rsid w:val="00E62422"/>
    <w:rsid w:val="00EA3682"/>
    <w:rsid w:val="00EA465C"/>
    <w:rsid w:val="00F01243"/>
    <w:rsid w:val="00F14DB4"/>
    <w:rsid w:val="00F4090B"/>
    <w:rsid w:val="00F556C4"/>
    <w:rsid w:val="00FB7FDB"/>
    <w:rsid w:val="00FC2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4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4258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semiHidden/>
    <w:unhideWhenUsed/>
    <w:rsid w:val="00740BF7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40BF7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740BF7"/>
    <w:rPr>
      <w:vertAlign w:val="superscript"/>
    </w:rPr>
  </w:style>
  <w:style w:type="character" w:styleId="a8">
    <w:name w:val="Hyperlink"/>
    <w:basedOn w:val="a0"/>
    <w:uiPriority w:val="99"/>
    <w:semiHidden/>
    <w:unhideWhenUsed/>
    <w:rsid w:val="00740BF7"/>
    <w:rPr>
      <w:color w:val="0000FF"/>
      <w:u w:val="single"/>
    </w:rPr>
  </w:style>
  <w:style w:type="character" w:customStyle="1" w:styleId="sep">
    <w:name w:val="sep"/>
    <w:basedOn w:val="a0"/>
    <w:rsid w:val="00740BF7"/>
  </w:style>
  <w:style w:type="paragraph" w:styleId="a9">
    <w:name w:val="header"/>
    <w:basedOn w:val="a"/>
    <w:link w:val="aa"/>
    <w:uiPriority w:val="99"/>
    <w:semiHidden/>
    <w:unhideWhenUsed/>
    <w:rsid w:val="003767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7678A"/>
  </w:style>
  <w:style w:type="paragraph" w:styleId="ab">
    <w:name w:val="footer"/>
    <w:basedOn w:val="a"/>
    <w:link w:val="ac"/>
    <w:uiPriority w:val="99"/>
    <w:unhideWhenUsed/>
    <w:rsid w:val="003767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767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voplit.ru/issue/2011-1/" TargetMode="External"/><Relationship Id="rId1" Type="http://schemas.openxmlformats.org/officeDocument/2006/relationships/hyperlink" Target="https://voplit.ru/topic/poetika-zhan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A7555CEC-42A5-4396-8315-8A733FB2D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7</Pages>
  <Words>3096</Words>
  <Characters>17650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69</cp:revision>
  <cp:lastPrinted>2026-10-26T10:12:00Z</cp:lastPrinted>
  <dcterms:created xsi:type="dcterms:W3CDTF">2026-10-24T15:15:00Z</dcterms:created>
  <dcterms:modified xsi:type="dcterms:W3CDTF">2026-11-02T22:07:00Z</dcterms:modified>
</cp:coreProperties>
</file>