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5A" w:rsidRDefault="00987D5A" w:rsidP="000F4DE3">
      <w:pPr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F3F" w:rsidRPr="00B45057" w:rsidRDefault="00B45057" w:rsidP="00911F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57">
        <w:rPr>
          <w:rFonts w:ascii="Times New Roman" w:hAnsi="Times New Roman" w:cs="Times New Roman"/>
          <w:b/>
          <w:sz w:val="24"/>
          <w:szCs w:val="24"/>
        </w:rPr>
        <w:t xml:space="preserve">АЛЕКСЕЙ ТИМИРГАЗИН: </w:t>
      </w:r>
      <w:r w:rsidR="00576780">
        <w:rPr>
          <w:rFonts w:ascii="Times New Roman" w:hAnsi="Times New Roman" w:cs="Times New Roman"/>
          <w:b/>
          <w:sz w:val="24"/>
          <w:szCs w:val="24"/>
        </w:rPr>
        <w:t xml:space="preserve">В ПОЛЕ </w:t>
      </w:r>
      <w:proofErr w:type="gramStart"/>
      <w:r w:rsidR="00576780">
        <w:rPr>
          <w:rFonts w:ascii="Times New Roman" w:hAnsi="Times New Roman" w:cs="Times New Roman"/>
          <w:b/>
          <w:sz w:val="24"/>
          <w:szCs w:val="24"/>
        </w:rPr>
        <w:t>АВТОРСКОГО</w:t>
      </w:r>
      <w:proofErr w:type="gramEnd"/>
      <w:r w:rsidRPr="00B45057">
        <w:rPr>
          <w:rFonts w:ascii="Times New Roman" w:hAnsi="Times New Roman" w:cs="Times New Roman"/>
          <w:b/>
          <w:sz w:val="24"/>
          <w:szCs w:val="24"/>
        </w:rPr>
        <w:t xml:space="preserve"> КРЫМОПОЗНАНИЯ</w:t>
      </w:r>
    </w:p>
    <w:p w:rsidR="00576780" w:rsidRPr="00576780" w:rsidRDefault="00576780" w:rsidP="00255F9F">
      <w:pPr>
        <w:contextualSpacing/>
        <w:jc w:val="both"/>
        <w:rPr>
          <w:rFonts w:ascii="Times New Roman" w:hAnsi="Times New Roman" w:cs="Times New Roman"/>
        </w:rPr>
      </w:pPr>
    </w:p>
    <w:p w:rsidR="00612774" w:rsidRPr="00576780" w:rsidRDefault="009172E8" w:rsidP="00576780">
      <w:pPr>
        <w:ind w:left="284" w:firstLine="284"/>
        <w:contextualSpacing/>
        <w:jc w:val="both"/>
        <w:rPr>
          <w:rFonts w:ascii="Times New Roman" w:hAnsi="Times New Roman" w:cs="Times New Roman"/>
          <w:b/>
        </w:rPr>
      </w:pPr>
      <w:r w:rsidRPr="00576780">
        <w:rPr>
          <w:rFonts w:ascii="Times New Roman" w:hAnsi="Times New Roman" w:cs="Times New Roman"/>
          <w:b/>
        </w:rPr>
        <w:t>В наше время бурного развития гуманитарного знания всег</w:t>
      </w:r>
      <w:r w:rsidR="00CC3F69" w:rsidRPr="00576780">
        <w:rPr>
          <w:rFonts w:ascii="Times New Roman" w:hAnsi="Times New Roman" w:cs="Times New Roman"/>
          <w:b/>
        </w:rPr>
        <w:t xml:space="preserve">да актуален разговор об особом </w:t>
      </w:r>
      <w:r w:rsidRPr="00576780">
        <w:rPr>
          <w:rFonts w:ascii="Times New Roman" w:hAnsi="Times New Roman" w:cs="Times New Roman"/>
          <w:b/>
        </w:rPr>
        <w:t>познавательном племени</w:t>
      </w:r>
      <w:r w:rsidR="00953C0F" w:rsidRPr="00576780">
        <w:rPr>
          <w:rFonts w:ascii="Times New Roman" w:hAnsi="Times New Roman" w:cs="Times New Roman"/>
          <w:b/>
        </w:rPr>
        <w:t xml:space="preserve"> краеведов</w:t>
      </w:r>
      <w:r w:rsidRPr="00576780">
        <w:rPr>
          <w:rFonts w:ascii="Times New Roman" w:hAnsi="Times New Roman" w:cs="Times New Roman"/>
          <w:b/>
        </w:rPr>
        <w:t xml:space="preserve"> – собирателей и популяризаторов </w:t>
      </w:r>
      <w:r w:rsidR="005818C5" w:rsidRPr="00576780">
        <w:rPr>
          <w:rFonts w:ascii="Times New Roman" w:hAnsi="Times New Roman" w:cs="Times New Roman"/>
          <w:b/>
        </w:rPr>
        <w:t>разнообразных сведений</w:t>
      </w:r>
      <w:r w:rsidRPr="00576780">
        <w:rPr>
          <w:rFonts w:ascii="Times New Roman" w:hAnsi="Times New Roman" w:cs="Times New Roman"/>
          <w:b/>
        </w:rPr>
        <w:t xml:space="preserve"> о городах и весях стран и народов.</w:t>
      </w:r>
      <w:r w:rsidR="000A4B3D" w:rsidRPr="00576780">
        <w:rPr>
          <w:rFonts w:ascii="Times New Roman" w:hAnsi="Times New Roman" w:cs="Times New Roman"/>
          <w:b/>
        </w:rPr>
        <w:t xml:space="preserve"> </w:t>
      </w:r>
      <w:r w:rsidR="00953C0F" w:rsidRPr="00576780">
        <w:rPr>
          <w:rFonts w:ascii="Times New Roman" w:hAnsi="Times New Roman" w:cs="Times New Roman"/>
          <w:b/>
        </w:rPr>
        <w:t>Пребывая</w:t>
      </w:r>
      <w:r w:rsidR="00F26A78" w:rsidRPr="00576780">
        <w:rPr>
          <w:rFonts w:ascii="Times New Roman" w:hAnsi="Times New Roman" w:cs="Times New Roman"/>
          <w:b/>
        </w:rPr>
        <w:t xml:space="preserve"> на передовом рубеже </w:t>
      </w:r>
      <w:r w:rsidR="00953C0F" w:rsidRPr="00576780">
        <w:rPr>
          <w:rFonts w:ascii="Times New Roman" w:hAnsi="Times New Roman" w:cs="Times New Roman"/>
          <w:b/>
        </w:rPr>
        <w:t xml:space="preserve">общения человека с пространством, </w:t>
      </w:r>
      <w:r w:rsidR="00B45057" w:rsidRPr="00576780">
        <w:rPr>
          <w:rFonts w:ascii="Times New Roman" w:hAnsi="Times New Roman" w:cs="Times New Roman"/>
          <w:b/>
        </w:rPr>
        <w:t>они</w:t>
      </w:r>
      <w:r w:rsidR="00566089">
        <w:rPr>
          <w:rFonts w:ascii="Times New Roman" w:hAnsi="Times New Roman" w:cs="Times New Roman"/>
          <w:b/>
        </w:rPr>
        <w:t xml:space="preserve"> –</w:t>
      </w:r>
      <w:r w:rsidR="00953C0F" w:rsidRPr="00576780">
        <w:rPr>
          <w:rFonts w:ascii="Times New Roman" w:hAnsi="Times New Roman" w:cs="Times New Roman"/>
          <w:b/>
        </w:rPr>
        <w:t xml:space="preserve"> </w:t>
      </w:r>
      <w:r w:rsidR="00255F9F">
        <w:rPr>
          <w:rFonts w:ascii="Times New Roman" w:hAnsi="Times New Roman" w:cs="Times New Roman"/>
          <w:b/>
        </w:rPr>
        <w:t>ЯРКИМИ ЛИЧНОСТНЫМИ МЕТКАМИ</w:t>
      </w:r>
      <w:r w:rsidR="00566089">
        <w:rPr>
          <w:rFonts w:ascii="Times New Roman" w:hAnsi="Times New Roman" w:cs="Times New Roman"/>
          <w:b/>
        </w:rPr>
        <w:t xml:space="preserve"> – </w:t>
      </w:r>
      <w:r w:rsidR="00576780">
        <w:rPr>
          <w:rFonts w:ascii="Times New Roman" w:hAnsi="Times New Roman" w:cs="Times New Roman"/>
          <w:b/>
        </w:rPr>
        <w:t xml:space="preserve"> </w:t>
      </w:r>
      <w:r w:rsidR="00953C0F" w:rsidRPr="00576780">
        <w:rPr>
          <w:rFonts w:ascii="Times New Roman" w:hAnsi="Times New Roman" w:cs="Times New Roman"/>
          <w:b/>
        </w:rPr>
        <w:t xml:space="preserve">прокладывают путь к </w:t>
      </w:r>
      <w:r w:rsidRPr="00576780">
        <w:rPr>
          <w:rFonts w:ascii="Times New Roman" w:hAnsi="Times New Roman" w:cs="Times New Roman"/>
          <w:b/>
        </w:rPr>
        <w:t>глубинному</w:t>
      </w:r>
      <w:r w:rsidR="00953C0F" w:rsidRPr="00576780">
        <w:rPr>
          <w:rFonts w:ascii="Times New Roman" w:hAnsi="Times New Roman" w:cs="Times New Roman"/>
          <w:b/>
        </w:rPr>
        <w:t xml:space="preserve"> видению географических локусов</w:t>
      </w:r>
      <w:r w:rsidRPr="00576780">
        <w:rPr>
          <w:rFonts w:ascii="Times New Roman" w:hAnsi="Times New Roman" w:cs="Times New Roman"/>
          <w:b/>
        </w:rPr>
        <w:t xml:space="preserve">, к </w:t>
      </w:r>
      <w:r w:rsidR="00B45057" w:rsidRPr="00576780">
        <w:rPr>
          <w:rFonts w:ascii="Times New Roman" w:hAnsi="Times New Roman" w:cs="Times New Roman"/>
          <w:b/>
        </w:rPr>
        <w:t>созиданию их сущностных образов и так несут бесценную службу по сближению людей с местами их обитания.</w:t>
      </w:r>
      <w:r w:rsidR="00953C0F" w:rsidRPr="00576780">
        <w:rPr>
          <w:rFonts w:ascii="Times New Roman" w:hAnsi="Times New Roman" w:cs="Times New Roman"/>
          <w:b/>
        </w:rPr>
        <w:t xml:space="preserve"> </w:t>
      </w:r>
      <w:r w:rsidR="00250CB7">
        <w:rPr>
          <w:rFonts w:ascii="Times New Roman" w:hAnsi="Times New Roman" w:cs="Times New Roman"/>
          <w:b/>
        </w:rPr>
        <w:t>И не случайно</w:t>
      </w:r>
      <w:r w:rsidR="00953C0F" w:rsidRPr="00576780">
        <w:rPr>
          <w:rFonts w:ascii="Times New Roman" w:hAnsi="Times New Roman" w:cs="Times New Roman"/>
          <w:b/>
        </w:rPr>
        <w:t xml:space="preserve"> краеведов называют мостовиками культурного пространства</w:t>
      </w:r>
      <w:r w:rsidR="00B20E4B">
        <w:rPr>
          <w:rFonts w:ascii="Times New Roman" w:hAnsi="Times New Roman" w:cs="Times New Roman"/>
          <w:b/>
        </w:rPr>
        <w:t>…</w:t>
      </w:r>
      <w:r w:rsidR="00953C0F" w:rsidRPr="00576780">
        <w:rPr>
          <w:rFonts w:ascii="Times New Roman" w:hAnsi="Times New Roman" w:cs="Times New Roman"/>
          <w:b/>
        </w:rPr>
        <w:t xml:space="preserve"> </w:t>
      </w:r>
    </w:p>
    <w:p w:rsidR="00576780" w:rsidRDefault="00576780" w:rsidP="00C4736B">
      <w:pPr>
        <w:ind w:firstLine="284"/>
        <w:contextualSpacing/>
        <w:jc w:val="both"/>
        <w:rPr>
          <w:rFonts w:ascii="Times New Roman" w:hAnsi="Times New Roman" w:cs="Times New Roman"/>
        </w:rPr>
      </w:pPr>
    </w:p>
    <w:p w:rsidR="00576780" w:rsidRPr="00576780" w:rsidRDefault="00576780" w:rsidP="00C4736B">
      <w:pPr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D557C5" w:rsidRPr="00576780" w:rsidRDefault="00BB31A4" w:rsidP="00A256C9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</w:rPr>
      </w:pPr>
      <w:r w:rsidRPr="00576780">
        <w:rPr>
          <w:rFonts w:ascii="Times New Roman" w:hAnsi="Times New Roman" w:cs="Times New Roman"/>
        </w:rPr>
        <w:t>Крым</w:t>
      </w:r>
      <w:r w:rsidR="00D557C5" w:rsidRPr="00576780">
        <w:rPr>
          <w:rFonts w:ascii="Times New Roman" w:hAnsi="Times New Roman" w:cs="Times New Roman"/>
        </w:rPr>
        <w:t xml:space="preserve">, с момента его вхождения в состав России, </w:t>
      </w:r>
      <w:r w:rsidR="00821ED9" w:rsidRPr="00576780">
        <w:rPr>
          <w:rFonts w:ascii="Times New Roman" w:hAnsi="Times New Roman" w:cs="Times New Roman"/>
        </w:rPr>
        <w:t>утвердился как</w:t>
      </w:r>
      <w:r w:rsidRPr="00576780">
        <w:rPr>
          <w:rFonts w:ascii="Times New Roman" w:hAnsi="Times New Roman" w:cs="Times New Roman"/>
        </w:rPr>
        <w:t xml:space="preserve"> </w:t>
      </w:r>
      <w:r w:rsidR="0063575E">
        <w:rPr>
          <w:rFonts w:ascii="Times New Roman" w:hAnsi="Times New Roman" w:cs="Times New Roman"/>
        </w:rPr>
        <w:t>никогда не</w:t>
      </w:r>
      <w:r w:rsidR="00821ED9" w:rsidRPr="00576780">
        <w:rPr>
          <w:rFonts w:ascii="Times New Roman" w:hAnsi="Times New Roman" w:cs="Times New Roman"/>
        </w:rPr>
        <w:t xml:space="preserve">ослабевающая </w:t>
      </w:r>
      <w:r w:rsidR="008C2731" w:rsidRPr="00576780">
        <w:rPr>
          <w:rFonts w:ascii="Times New Roman" w:hAnsi="Times New Roman" w:cs="Times New Roman"/>
        </w:rPr>
        <w:t xml:space="preserve">пространственная </w:t>
      </w:r>
      <w:r w:rsidR="00821ED9" w:rsidRPr="00576780">
        <w:rPr>
          <w:rFonts w:ascii="Times New Roman" w:hAnsi="Times New Roman" w:cs="Times New Roman"/>
        </w:rPr>
        <w:t>точка</w:t>
      </w:r>
      <w:r w:rsidR="00D557C5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>познавательного притяжения</w:t>
      </w:r>
      <w:r w:rsidR="00D81863" w:rsidRPr="00576780">
        <w:rPr>
          <w:rFonts w:ascii="Times New Roman" w:hAnsi="Times New Roman" w:cs="Times New Roman"/>
        </w:rPr>
        <w:t>:</w:t>
      </w:r>
      <w:r w:rsidR="00C54A15">
        <w:rPr>
          <w:rFonts w:ascii="Times New Roman" w:hAnsi="Times New Roman" w:cs="Times New Roman"/>
        </w:rPr>
        <w:t xml:space="preserve"> так многоречивы </w:t>
      </w:r>
      <w:r w:rsidRPr="00576780">
        <w:rPr>
          <w:rFonts w:ascii="Times New Roman" w:hAnsi="Times New Roman" w:cs="Times New Roman"/>
        </w:rPr>
        <w:t>оказались его природа и история</w:t>
      </w:r>
      <w:r w:rsidR="00821ED9" w:rsidRPr="00576780">
        <w:rPr>
          <w:rFonts w:ascii="Times New Roman" w:hAnsi="Times New Roman" w:cs="Times New Roman"/>
        </w:rPr>
        <w:t xml:space="preserve"> для национального сознания россиян</w:t>
      </w:r>
      <w:r w:rsidRPr="00576780">
        <w:rPr>
          <w:rFonts w:ascii="Times New Roman" w:hAnsi="Times New Roman" w:cs="Times New Roman"/>
        </w:rPr>
        <w:t xml:space="preserve">. А крымопознание </w:t>
      </w:r>
      <w:r w:rsidR="00D81863" w:rsidRPr="00576780">
        <w:rPr>
          <w:rFonts w:ascii="Times New Roman" w:hAnsi="Times New Roman" w:cs="Times New Roman"/>
        </w:rPr>
        <w:t xml:space="preserve">в целом </w:t>
      </w:r>
      <w:r w:rsidRPr="00576780">
        <w:rPr>
          <w:rFonts w:ascii="Times New Roman" w:hAnsi="Times New Roman" w:cs="Times New Roman"/>
        </w:rPr>
        <w:t xml:space="preserve">стало воистину необъятной нивой для культурного подвига </w:t>
      </w:r>
      <w:r w:rsidR="00BD0306" w:rsidRPr="00576780">
        <w:rPr>
          <w:rFonts w:ascii="Times New Roman" w:hAnsi="Times New Roman" w:cs="Times New Roman"/>
        </w:rPr>
        <w:t>отечественных исследователей</w:t>
      </w:r>
      <w:r w:rsidRPr="00576780">
        <w:rPr>
          <w:rFonts w:ascii="Times New Roman" w:hAnsi="Times New Roman" w:cs="Times New Roman"/>
        </w:rPr>
        <w:t>.</w:t>
      </w:r>
      <w:r w:rsidR="007A3346" w:rsidRPr="00576780">
        <w:rPr>
          <w:rFonts w:ascii="Times New Roman" w:hAnsi="Times New Roman" w:cs="Times New Roman"/>
        </w:rPr>
        <w:t xml:space="preserve"> </w:t>
      </w:r>
      <w:r w:rsidR="00F95D0E">
        <w:rPr>
          <w:rFonts w:ascii="Times New Roman" w:hAnsi="Times New Roman" w:cs="Times New Roman"/>
        </w:rPr>
        <w:t>Здесь</w:t>
      </w:r>
      <w:r w:rsidR="007A3346" w:rsidRPr="00576780">
        <w:rPr>
          <w:rFonts w:ascii="Times New Roman" w:hAnsi="Times New Roman" w:cs="Times New Roman"/>
        </w:rPr>
        <w:t xml:space="preserve"> </w:t>
      </w:r>
      <w:r w:rsidR="003C620D" w:rsidRPr="00576780">
        <w:rPr>
          <w:rFonts w:ascii="Times New Roman" w:hAnsi="Times New Roman" w:cs="Times New Roman"/>
        </w:rPr>
        <w:t>проявились пытливые учёные</w:t>
      </w:r>
      <w:r w:rsidR="00034287" w:rsidRPr="00576780">
        <w:rPr>
          <w:rFonts w:ascii="Times New Roman" w:hAnsi="Times New Roman" w:cs="Times New Roman"/>
        </w:rPr>
        <w:t xml:space="preserve">, поэты и писатели, </w:t>
      </w:r>
      <w:r w:rsidR="00FE6CEE" w:rsidRPr="00576780">
        <w:rPr>
          <w:rFonts w:ascii="Times New Roman" w:hAnsi="Times New Roman" w:cs="Times New Roman"/>
        </w:rPr>
        <w:t>открывающи</w:t>
      </w:r>
      <w:r w:rsidR="00034287" w:rsidRPr="00576780">
        <w:rPr>
          <w:rFonts w:ascii="Times New Roman" w:hAnsi="Times New Roman" w:cs="Times New Roman"/>
        </w:rPr>
        <w:t>е</w:t>
      </w:r>
      <w:r w:rsidR="00C54A15">
        <w:rPr>
          <w:rFonts w:ascii="Times New Roman" w:hAnsi="Times New Roman" w:cs="Times New Roman"/>
        </w:rPr>
        <w:t xml:space="preserve"> </w:t>
      </w:r>
      <w:r w:rsidR="00F95D0E">
        <w:rPr>
          <w:rFonts w:ascii="Times New Roman" w:hAnsi="Times New Roman" w:cs="Times New Roman"/>
        </w:rPr>
        <w:t>дивный</w:t>
      </w:r>
      <w:r w:rsidR="00C54A15">
        <w:rPr>
          <w:rFonts w:ascii="Times New Roman" w:hAnsi="Times New Roman" w:cs="Times New Roman"/>
        </w:rPr>
        <w:t xml:space="preserve"> мир крымского края России.</w:t>
      </w:r>
      <w:r w:rsidR="00FE6CEE" w:rsidRPr="00576780">
        <w:rPr>
          <w:rFonts w:ascii="Times New Roman" w:hAnsi="Times New Roman" w:cs="Times New Roman"/>
        </w:rPr>
        <w:t xml:space="preserve"> </w:t>
      </w:r>
      <w:r w:rsidR="00034287" w:rsidRPr="00576780">
        <w:rPr>
          <w:rFonts w:ascii="Times New Roman" w:hAnsi="Times New Roman" w:cs="Times New Roman"/>
        </w:rPr>
        <w:t xml:space="preserve">В этом же познавательном поле взросли легендарные личности </w:t>
      </w:r>
      <w:r w:rsidR="007B4CF4" w:rsidRPr="00576780">
        <w:rPr>
          <w:rFonts w:ascii="Times New Roman" w:hAnsi="Times New Roman" w:cs="Times New Roman"/>
        </w:rPr>
        <w:t xml:space="preserve">первых крымских </w:t>
      </w:r>
      <w:r w:rsidR="00034287" w:rsidRPr="00576780">
        <w:rPr>
          <w:rFonts w:ascii="Times New Roman" w:hAnsi="Times New Roman" w:cs="Times New Roman"/>
        </w:rPr>
        <w:t>краеведов</w:t>
      </w:r>
      <w:r w:rsidR="00FE6CEE" w:rsidRPr="00576780">
        <w:rPr>
          <w:rFonts w:ascii="Times New Roman" w:hAnsi="Times New Roman" w:cs="Times New Roman"/>
        </w:rPr>
        <w:t xml:space="preserve">, </w:t>
      </w:r>
      <w:r w:rsidR="00034287" w:rsidRPr="00576780">
        <w:rPr>
          <w:rFonts w:ascii="Times New Roman" w:hAnsi="Times New Roman" w:cs="Times New Roman"/>
        </w:rPr>
        <w:t xml:space="preserve">которые, собирая и систематизируя открытия учёных </w:t>
      </w:r>
      <w:r w:rsidR="00FE6CEE" w:rsidRPr="00576780">
        <w:rPr>
          <w:rFonts w:ascii="Times New Roman" w:hAnsi="Times New Roman" w:cs="Times New Roman"/>
        </w:rPr>
        <w:t>и</w:t>
      </w:r>
      <w:r w:rsidR="00034287" w:rsidRPr="00576780">
        <w:rPr>
          <w:rFonts w:ascii="Times New Roman" w:hAnsi="Times New Roman" w:cs="Times New Roman"/>
        </w:rPr>
        <w:t xml:space="preserve"> откровения поэтов и писателей, учительно </w:t>
      </w:r>
      <w:r w:rsidR="00FE6CEE" w:rsidRPr="00576780">
        <w:rPr>
          <w:rFonts w:ascii="Times New Roman" w:hAnsi="Times New Roman" w:cs="Times New Roman"/>
        </w:rPr>
        <w:t xml:space="preserve">связывали </w:t>
      </w:r>
      <w:r w:rsidR="001B31BA" w:rsidRPr="00576780">
        <w:rPr>
          <w:rFonts w:ascii="Times New Roman" w:hAnsi="Times New Roman" w:cs="Times New Roman"/>
        </w:rPr>
        <w:t xml:space="preserve">этот новый регион </w:t>
      </w:r>
      <w:r w:rsidR="00D557C5" w:rsidRPr="00576780">
        <w:rPr>
          <w:rFonts w:ascii="Times New Roman" w:hAnsi="Times New Roman" w:cs="Times New Roman"/>
        </w:rPr>
        <w:t>Р</w:t>
      </w:r>
      <w:r w:rsidR="001B31BA" w:rsidRPr="00576780">
        <w:rPr>
          <w:rFonts w:ascii="Times New Roman" w:hAnsi="Times New Roman" w:cs="Times New Roman"/>
        </w:rPr>
        <w:t xml:space="preserve">оссии с древними </w:t>
      </w:r>
      <w:r w:rsidR="00034287" w:rsidRPr="00576780">
        <w:rPr>
          <w:rFonts w:ascii="Times New Roman" w:hAnsi="Times New Roman" w:cs="Times New Roman"/>
        </w:rPr>
        <w:t xml:space="preserve">корнями и </w:t>
      </w:r>
      <w:r w:rsidR="00CC3F69" w:rsidRPr="00576780">
        <w:rPr>
          <w:rFonts w:ascii="Times New Roman" w:hAnsi="Times New Roman" w:cs="Times New Roman"/>
        </w:rPr>
        <w:t xml:space="preserve">историческими </w:t>
      </w:r>
      <w:r w:rsidR="00992171" w:rsidRPr="00576780">
        <w:rPr>
          <w:rFonts w:ascii="Times New Roman" w:hAnsi="Times New Roman" w:cs="Times New Roman"/>
        </w:rPr>
        <w:t xml:space="preserve">путями </w:t>
      </w:r>
      <w:r w:rsidR="00034287" w:rsidRPr="00576780">
        <w:rPr>
          <w:rFonts w:ascii="Times New Roman" w:hAnsi="Times New Roman" w:cs="Times New Roman"/>
        </w:rPr>
        <w:t xml:space="preserve">его </w:t>
      </w:r>
      <w:r w:rsidR="00D557C5" w:rsidRPr="00576780">
        <w:rPr>
          <w:rFonts w:ascii="Times New Roman" w:hAnsi="Times New Roman" w:cs="Times New Roman"/>
        </w:rPr>
        <w:t>врастания в российское национальное  пространство.</w:t>
      </w:r>
      <w:r w:rsidR="000A4B3D" w:rsidRPr="00576780">
        <w:rPr>
          <w:rFonts w:ascii="Times New Roman" w:hAnsi="Times New Roman" w:cs="Times New Roman"/>
        </w:rPr>
        <w:t xml:space="preserve"> </w:t>
      </w:r>
    </w:p>
    <w:p w:rsidR="00C4736B" w:rsidRPr="00576780" w:rsidRDefault="00D557C5" w:rsidP="00C4736B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76780">
        <w:rPr>
          <w:rFonts w:ascii="Times New Roman" w:hAnsi="Times New Roman" w:cs="Times New Roman"/>
        </w:rPr>
        <w:t>Среди них</w:t>
      </w:r>
      <w:r w:rsidR="0067228F" w:rsidRPr="00576780">
        <w:rPr>
          <w:rFonts w:ascii="Times New Roman" w:hAnsi="Times New Roman" w:cs="Times New Roman"/>
        </w:rPr>
        <w:t>, к примеру, такой</w:t>
      </w:r>
      <w:r w:rsidRPr="00576780">
        <w:rPr>
          <w:rFonts w:ascii="Times New Roman" w:hAnsi="Times New Roman" w:cs="Times New Roman"/>
        </w:rPr>
        <w:t xml:space="preserve"> велики</w:t>
      </w:r>
      <w:r w:rsidR="0067228F" w:rsidRPr="00576780">
        <w:rPr>
          <w:rFonts w:ascii="Times New Roman" w:hAnsi="Times New Roman" w:cs="Times New Roman"/>
        </w:rPr>
        <w:t>й подвижник</w:t>
      </w:r>
      <w:r w:rsidRPr="00576780">
        <w:rPr>
          <w:rFonts w:ascii="Times New Roman" w:hAnsi="Times New Roman" w:cs="Times New Roman"/>
        </w:rPr>
        <w:t xml:space="preserve"> крымского краеведения </w:t>
      </w:r>
      <w:r w:rsidR="00E04B60" w:rsidRPr="00576780">
        <w:rPr>
          <w:rFonts w:ascii="Times New Roman" w:hAnsi="Times New Roman" w:cs="Times New Roman"/>
        </w:rPr>
        <w:t>как Василий Христофорович Кондараки (1834 – 1886)</w:t>
      </w:r>
      <w:r w:rsidR="006221F8" w:rsidRPr="00576780">
        <w:rPr>
          <w:rFonts w:ascii="Times New Roman" w:hAnsi="Times New Roman" w:cs="Times New Roman"/>
        </w:rPr>
        <w:t>,</w:t>
      </w:r>
      <w:r w:rsidR="0067228F" w:rsidRPr="00576780">
        <w:rPr>
          <w:rFonts w:ascii="Times New Roman" w:hAnsi="Times New Roman" w:cs="Times New Roman"/>
        </w:rPr>
        <w:t xml:space="preserve"> который отличился настоящим подвигом </w:t>
      </w:r>
      <w:r w:rsidR="00F00597">
        <w:rPr>
          <w:rFonts w:ascii="Times New Roman" w:hAnsi="Times New Roman" w:cs="Times New Roman"/>
        </w:rPr>
        <w:t xml:space="preserve">собирания </w:t>
      </w:r>
      <w:r w:rsidR="0067228F" w:rsidRPr="00576780">
        <w:rPr>
          <w:rFonts w:ascii="Times New Roman" w:hAnsi="Times New Roman" w:cs="Times New Roman"/>
        </w:rPr>
        <w:t>ист</w:t>
      </w:r>
      <w:r w:rsidR="007613CA" w:rsidRPr="00576780">
        <w:rPr>
          <w:rFonts w:ascii="Times New Roman" w:hAnsi="Times New Roman" w:cs="Times New Roman"/>
        </w:rPr>
        <w:t>о</w:t>
      </w:r>
      <w:r w:rsidR="00F00597">
        <w:rPr>
          <w:rFonts w:ascii="Times New Roman" w:hAnsi="Times New Roman" w:cs="Times New Roman"/>
        </w:rPr>
        <w:t>рических знаний о Крыме</w:t>
      </w:r>
      <w:r w:rsidR="0067228F" w:rsidRPr="00576780">
        <w:rPr>
          <w:rFonts w:ascii="Times New Roman" w:hAnsi="Times New Roman" w:cs="Times New Roman"/>
        </w:rPr>
        <w:t>. Он автор двадцати книг и свыше семидесяти статей, среди которых уникальн</w:t>
      </w:r>
      <w:r w:rsidR="00AA5430" w:rsidRPr="00576780">
        <w:rPr>
          <w:rFonts w:ascii="Times New Roman" w:hAnsi="Times New Roman" w:cs="Times New Roman"/>
        </w:rPr>
        <w:t xml:space="preserve">ое </w:t>
      </w:r>
      <w:r w:rsidR="0067228F" w:rsidRPr="00576780">
        <w:rPr>
          <w:rFonts w:ascii="Times New Roman" w:hAnsi="Times New Roman" w:cs="Times New Roman"/>
        </w:rPr>
        <w:t>«Универсальное описание</w:t>
      </w:r>
      <w:r w:rsidR="006221F8" w:rsidRPr="00576780">
        <w:rPr>
          <w:rFonts w:ascii="Times New Roman" w:hAnsi="Times New Roman" w:cs="Times New Roman"/>
        </w:rPr>
        <w:t xml:space="preserve"> Крыма»</w:t>
      </w:r>
      <w:r w:rsidR="0067228F" w:rsidRPr="00576780">
        <w:rPr>
          <w:rFonts w:ascii="Times New Roman" w:hAnsi="Times New Roman" w:cs="Times New Roman"/>
        </w:rPr>
        <w:t xml:space="preserve"> в 4-х томах, </w:t>
      </w:r>
      <w:r w:rsidR="006221F8" w:rsidRPr="00576780">
        <w:rPr>
          <w:rFonts w:ascii="Times New Roman" w:hAnsi="Times New Roman" w:cs="Times New Roman"/>
        </w:rPr>
        <w:t xml:space="preserve"> (</w:t>
      </w:r>
      <w:r w:rsidR="00C54A15">
        <w:rPr>
          <w:rFonts w:ascii="Times New Roman" w:hAnsi="Times New Roman" w:cs="Times New Roman"/>
        </w:rPr>
        <w:t>1875),</w:t>
      </w:r>
      <w:r w:rsidR="0067228F" w:rsidRPr="00576780">
        <w:rPr>
          <w:rFonts w:ascii="Times New Roman" w:hAnsi="Times New Roman" w:cs="Times New Roman"/>
        </w:rPr>
        <w:t xml:space="preserve"> десятитомное юбилейное издание </w:t>
      </w:r>
      <w:r w:rsidR="00C4736B" w:rsidRPr="00576780">
        <w:rPr>
          <w:rFonts w:ascii="Times New Roman" w:hAnsi="Times New Roman" w:cs="Times New Roman"/>
        </w:rPr>
        <w:t>«В память столетия Крыма» (</w:t>
      </w:r>
      <w:r w:rsidR="0067228F" w:rsidRPr="00576780">
        <w:rPr>
          <w:rFonts w:ascii="Times New Roman" w:hAnsi="Times New Roman" w:cs="Times New Roman"/>
        </w:rPr>
        <w:t>1883), а также первый иллюстрированный</w:t>
      </w:r>
      <w:r w:rsidR="006221F8" w:rsidRPr="00576780">
        <w:rPr>
          <w:rFonts w:ascii="Times New Roman" w:hAnsi="Times New Roman" w:cs="Times New Roman"/>
        </w:rPr>
        <w:t xml:space="preserve"> </w:t>
      </w:r>
      <w:r w:rsidR="0067228F" w:rsidRPr="00576780">
        <w:rPr>
          <w:rFonts w:ascii="Times New Roman" w:hAnsi="Times New Roman" w:cs="Times New Roman"/>
          <w:color w:val="000000" w:themeColor="text1"/>
        </w:rPr>
        <w:t>путеводитель</w:t>
      </w:r>
      <w:r w:rsidR="00734417" w:rsidRPr="00576780">
        <w:rPr>
          <w:rFonts w:ascii="Times New Roman" w:hAnsi="Times New Roman" w:cs="Times New Roman"/>
          <w:color w:val="000000" w:themeColor="text1"/>
        </w:rPr>
        <w:t xml:space="preserve"> по Крыму</w:t>
      </w:r>
      <w:r w:rsidR="00734417" w:rsidRPr="00576780">
        <w:rPr>
          <w:rFonts w:ascii="Arial" w:hAnsi="Arial" w:cs="Arial"/>
          <w:color w:val="000000" w:themeColor="text1"/>
        </w:rPr>
        <w:t xml:space="preserve"> </w:t>
      </w:r>
      <w:r w:rsidR="00884624" w:rsidRPr="00576780">
        <w:rPr>
          <w:rFonts w:ascii="Times New Roman" w:hAnsi="Times New Roman" w:cs="Times New Roman"/>
          <w:color w:val="000000" w:themeColor="text1"/>
        </w:rPr>
        <w:t>(</w:t>
      </w:r>
      <w:r w:rsidR="006221F8" w:rsidRPr="00576780">
        <w:rPr>
          <w:rFonts w:ascii="Times New Roman" w:hAnsi="Times New Roman" w:cs="Times New Roman"/>
          <w:color w:val="000000" w:themeColor="text1"/>
        </w:rPr>
        <w:t>1885)</w:t>
      </w:r>
      <w:r w:rsidR="0067228F" w:rsidRPr="00576780">
        <w:rPr>
          <w:rFonts w:ascii="Times New Roman" w:hAnsi="Times New Roman" w:cs="Times New Roman"/>
          <w:color w:val="000000" w:themeColor="text1"/>
        </w:rPr>
        <w:t xml:space="preserve">. </w:t>
      </w:r>
      <w:r w:rsidR="00992171" w:rsidRPr="00576780">
        <w:rPr>
          <w:rFonts w:ascii="Times New Roman" w:hAnsi="Times New Roman" w:cs="Times New Roman"/>
          <w:color w:val="000000" w:themeColor="text1"/>
        </w:rPr>
        <w:t xml:space="preserve"> </w:t>
      </w:r>
    </w:p>
    <w:p w:rsidR="00470FF9" w:rsidRPr="00B20E4B" w:rsidRDefault="00C85821" w:rsidP="00B20E4B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76780">
        <w:rPr>
          <w:rFonts w:ascii="Times New Roman" w:hAnsi="Times New Roman" w:cs="Times New Roman"/>
          <w:color w:val="000000" w:themeColor="text1"/>
        </w:rPr>
        <w:t>Не менее плодоносным был и</w:t>
      </w:r>
      <w:r w:rsidR="00470FF9" w:rsidRPr="00576780">
        <w:rPr>
          <w:rFonts w:ascii="Times New Roman" w:hAnsi="Times New Roman" w:cs="Times New Roman"/>
          <w:color w:val="000000" w:themeColor="text1"/>
        </w:rPr>
        <w:t xml:space="preserve"> подвижнический путь</w:t>
      </w:r>
      <w:r w:rsidR="00291C1A" w:rsidRPr="00576780">
        <w:rPr>
          <w:rFonts w:ascii="Times New Roman" w:hAnsi="Times New Roman" w:cs="Times New Roman"/>
          <w:color w:val="000000" w:themeColor="text1"/>
        </w:rPr>
        <w:t xml:space="preserve"> </w:t>
      </w:r>
      <w:r w:rsidR="00470FF9" w:rsidRPr="00576780">
        <w:rPr>
          <w:rFonts w:ascii="Times New Roman" w:hAnsi="Times New Roman" w:cs="Times New Roman"/>
        </w:rPr>
        <w:t>Арсения</w:t>
      </w:r>
      <w:r w:rsidR="006221F8" w:rsidRPr="00576780">
        <w:rPr>
          <w:rFonts w:ascii="Times New Roman" w:hAnsi="Times New Roman" w:cs="Times New Roman"/>
        </w:rPr>
        <w:t xml:space="preserve"> Иванович</w:t>
      </w:r>
      <w:r w:rsidR="00470FF9" w:rsidRPr="00576780">
        <w:rPr>
          <w:rFonts w:ascii="Times New Roman" w:hAnsi="Times New Roman" w:cs="Times New Roman"/>
        </w:rPr>
        <w:t>а</w:t>
      </w:r>
      <w:r w:rsidR="006221F8" w:rsidRPr="00576780">
        <w:rPr>
          <w:rFonts w:ascii="Times New Roman" w:hAnsi="Times New Roman" w:cs="Times New Roman"/>
        </w:rPr>
        <w:t xml:space="preserve"> Маркевич</w:t>
      </w:r>
      <w:r w:rsidR="00470FF9" w:rsidRPr="00576780">
        <w:rPr>
          <w:rFonts w:ascii="Times New Roman" w:hAnsi="Times New Roman" w:cs="Times New Roman"/>
        </w:rPr>
        <w:t>а</w:t>
      </w:r>
      <w:r w:rsidR="005E1531">
        <w:rPr>
          <w:rFonts w:ascii="Times New Roman" w:hAnsi="Times New Roman" w:cs="Times New Roman"/>
        </w:rPr>
        <w:t xml:space="preserve"> (1855 – 1942) – </w:t>
      </w:r>
      <w:r w:rsidR="005E1531" w:rsidRPr="00576780">
        <w:rPr>
          <w:rFonts w:ascii="Times New Roman" w:hAnsi="Times New Roman" w:cs="Times New Roman"/>
        </w:rPr>
        <w:t xml:space="preserve">неутомимого </w:t>
      </w:r>
      <w:r w:rsidR="005E1531">
        <w:rPr>
          <w:rFonts w:ascii="Times New Roman" w:hAnsi="Times New Roman" w:cs="Times New Roman"/>
        </w:rPr>
        <w:t>проводника</w:t>
      </w:r>
      <w:r w:rsidR="005E1531" w:rsidRPr="00576780">
        <w:rPr>
          <w:rFonts w:ascii="Times New Roman" w:hAnsi="Times New Roman" w:cs="Times New Roman"/>
        </w:rPr>
        <w:t xml:space="preserve"> массового читателя </w:t>
      </w:r>
      <w:r w:rsidR="005E1531">
        <w:rPr>
          <w:rFonts w:ascii="Times New Roman" w:hAnsi="Times New Roman" w:cs="Times New Roman"/>
        </w:rPr>
        <w:t xml:space="preserve">к сокрытым граням Крыма. </w:t>
      </w:r>
      <w:r w:rsidRPr="00576780">
        <w:rPr>
          <w:rFonts w:ascii="Times New Roman" w:hAnsi="Times New Roman" w:cs="Times New Roman"/>
        </w:rPr>
        <w:t xml:space="preserve"> Его</w:t>
      </w:r>
      <w:r w:rsidR="00AA5430" w:rsidRPr="00576780">
        <w:rPr>
          <w:rFonts w:ascii="Times New Roman" w:hAnsi="Times New Roman" w:cs="Times New Roman"/>
        </w:rPr>
        <w:t xml:space="preserve"> погружение в </w:t>
      </w:r>
      <w:r w:rsidR="00B66CE3">
        <w:rPr>
          <w:rFonts w:ascii="Times New Roman" w:hAnsi="Times New Roman" w:cs="Times New Roman"/>
        </w:rPr>
        <w:t>культурно-</w:t>
      </w:r>
      <w:r w:rsidR="00AA5430" w:rsidRPr="00576780">
        <w:rPr>
          <w:rFonts w:ascii="Times New Roman" w:hAnsi="Times New Roman" w:cs="Times New Roman"/>
        </w:rPr>
        <w:t xml:space="preserve">историческую плоть </w:t>
      </w:r>
      <w:r w:rsidR="005E1531">
        <w:rPr>
          <w:rFonts w:ascii="Times New Roman" w:hAnsi="Times New Roman" w:cs="Times New Roman"/>
        </w:rPr>
        <w:t>региона</w:t>
      </w:r>
      <w:r w:rsidR="00AA5430" w:rsidRPr="00576780">
        <w:rPr>
          <w:rFonts w:ascii="Times New Roman" w:hAnsi="Times New Roman" w:cs="Times New Roman"/>
        </w:rPr>
        <w:t xml:space="preserve"> было настолько </w:t>
      </w:r>
      <w:r w:rsidR="00A109C4" w:rsidRPr="00576780">
        <w:rPr>
          <w:rFonts w:ascii="Times New Roman" w:hAnsi="Times New Roman" w:cs="Times New Roman"/>
        </w:rPr>
        <w:t xml:space="preserve">заинтересованным и </w:t>
      </w:r>
      <w:r w:rsidR="00AA5430" w:rsidRPr="00576780">
        <w:rPr>
          <w:rFonts w:ascii="Times New Roman" w:hAnsi="Times New Roman" w:cs="Times New Roman"/>
        </w:rPr>
        <w:t>глубоким</w:t>
      </w:r>
      <w:r w:rsidR="00A109C4" w:rsidRPr="00576780">
        <w:rPr>
          <w:rFonts w:ascii="Times New Roman" w:hAnsi="Times New Roman" w:cs="Times New Roman"/>
        </w:rPr>
        <w:t xml:space="preserve">, что ради прояснения многих моментов </w:t>
      </w:r>
      <w:r w:rsidR="00B66CE3">
        <w:rPr>
          <w:rFonts w:ascii="Times New Roman" w:hAnsi="Times New Roman" w:cs="Times New Roman"/>
        </w:rPr>
        <w:t xml:space="preserve">из </w:t>
      </w:r>
      <w:r w:rsidR="007613CA" w:rsidRPr="00576780">
        <w:rPr>
          <w:rFonts w:ascii="Times New Roman" w:hAnsi="Times New Roman" w:cs="Times New Roman"/>
        </w:rPr>
        <w:t xml:space="preserve">крымского </w:t>
      </w:r>
      <w:r w:rsidR="00A109C4" w:rsidRPr="00576780">
        <w:rPr>
          <w:rFonts w:ascii="Times New Roman" w:hAnsi="Times New Roman" w:cs="Times New Roman"/>
        </w:rPr>
        <w:t xml:space="preserve">прошлого он совершил </w:t>
      </w:r>
      <w:r w:rsidR="005E1531">
        <w:rPr>
          <w:rFonts w:ascii="Times New Roman" w:hAnsi="Times New Roman" w:cs="Times New Roman"/>
        </w:rPr>
        <w:t xml:space="preserve">специальные </w:t>
      </w:r>
      <w:r w:rsidR="00A109C4" w:rsidRPr="00576780">
        <w:rPr>
          <w:rFonts w:ascii="Times New Roman" w:hAnsi="Times New Roman" w:cs="Times New Roman"/>
        </w:rPr>
        <w:t xml:space="preserve">путешествия в Грецию, Палестину, Египет и Турцию. </w:t>
      </w:r>
      <w:r w:rsidR="007613CA" w:rsidRPr="00576780">
        <w:rPr>
          <w:rFonts w:ascii="Times New Roman" w:hAnsi="Times New Roman" w:cs="Times New Roman"/>
        </w:rPr>
        <w:t xml:space="preserve">Объём накопленных </w:t>
      </w:r>
      <w:r w:rsidRPr="00576780">
        <w:rPr>
          <w:rFonts w:ascii="Times New Roman" w:hAnsi="Times New Roman" w:cs="Times New Roman"/>
        </w:rPr>
        <w:t xml:space="preserve">им </w:t>
      </w:r>
      <w:r w:rsidR="007613CA" w:rsidRPr="00576780">
        <w:rPr>
          <w:rFonts w:ascii="Times New Roman" w:hAnsi="Times New Roman" w:cs="Times New Roman"/>
        </w:rPr>
        <w:t xml:space="preserve">знаний и сведений </w:t>
      </w:r>
      <w:r w:rsidR="00A109C4" w:rsidRPr="00576780">
        <w:rPr>
          <w:rFonts w:ascii="Times New Roman" w:hAnsi="Times New Roman" w:cs="Times New Roman"/>
        </w:rPr>
        <w:t>нетрудно оценить даже по одному, но доныне актуальному, изданию</w:t>
      </w:r>
      <w:r w:rsidR="006221F8" w:rsidRPr="00576780">
        <w:rPr>
          <w:rFonts w:ascii="Times New Roman" w:hAnsi="Times New Roman" w:cs="Times New Roman"/>
        </w:rPr>
        <w:t xml:space="preserve"> библиографического указателя литературы о Крыме «</w:t>
      </w:r>
      <w:proofErr w:type="spellStart"/>
      <w:r w:rsidR="006221F8" w:rsidRPr="00576780">
        <w:rPr>
          <w:rFonts w:ascii="Times New Roman" w:hAnsi="Times New Roman" w:cs="Times New Roman"/>
          <w:lang w:val="en-US"/>
        </w:rPr>
        <w:t>Taurica</w:t>
      </w:r>
      <w:proofErr w:type="spellEnd"/>
      <w:r w:rsidR="006221F8" w:rsidRPr="00576780">
        <w:rPr>
          <w:rFonts w:ascii="Times New Roman" w:hAnsi="Times New Roman" w:cs="Times New Roman"/>
        </w:rPr>
        <w:t>»</w:t>
      </w:r>
      <w:r w:rsidR="00884624" w:rsidRPr="00576780">
        <w:rPr>
          <w:rFonts w:ascii="Times New Roman" w:hAnsi="Times New Roman" w:cs="Times New Roman"/>
        </w:rPr>
        <w:t xml:space="preserve"> (в трёх выпусках: </w:t>
      </w:r>
      <w:r w:rsidR="000F6359" w:rsidRPr="00576780">
        <w:rPr>
          <w:rFonts w:ascii="Times New Roman" w:hAnsi="Times New Roman" w:cs="Times New Roman"/>
        </w:rPr>
        <w:t>1894, 1</w:t>
      </w:r>
      <w:r w:rsidR="00884624" w:rsidRPr="00576780">
        <w:rPr>
          <w:rFonts w:ascii="Times New Roman" w:hAnsi="Times New Roman" w:cs="Times New Roman"/>
        </w:rPr>
        <w:t>898, 1902</w:t>
      </w:r>
      <w:r w:rsidR="00A109C4" w:rsidRPr="00576780">
        <w:rPr>
          <w:rFonts w:ascii="Times New Roman" w:hAnsi="Times New Roman" w:cs="Times New Roman"/>
        </w:rPr>
        <w:t xml:space="preserve">). А ведь он ещё и </w:t>
      </w:r>
      <w:r w:rsidR="007613CA" w:rsidRPr="00576780">
        <w:rPr>
          <w:rFonts w:ascii="Times New Roman" w:hAnsi="Times New Roman" w:cs="Times New Roman"/>
        </w:rPr>
        <w:t>автор</w:t>
      </w:r>
      <w:r w:rsidRPr="00576780">
        <w:rPr>
          <w:rFonts w:ascii="Times New Roman" w:hAnsi="Times New Roman" w:cs="Times New Roman"/>
        </w:rPr>
        <w:t xml:space="preserve"> </w:t>
      </w:r>
      <w:r w:rsidR="007613CA" w:rsidRPr="00576780">
        <w:rPr>
          <w:rFonts w:ascii="Times New Roman" w:hAnsi="Times New Roman" w:cs="Times New Roman"/>
        </w:rPr>
        <w:t>монографий о связ</w:t>
      </w:r>
      <w:r w:rsidR="00C4736B" w:rsidRPr="00576780">
        <w:rPr>
          <w:rFonts w:ascii="Times New Roman" w:hAnsi="Times New Roman" w:cs="Times New Roman"/>
        </w:rPr>
        <w:t xml:space="preserve">ях русских литераторов с Крымом </w:t>
      </w:r>
      <w:r w:rsidR="007613CA" w:rsidRPr="00576780">
        <w:rPr>
          <w:rFonts w:ascii="Times New Roman" w:hAnsi="Times New Roman" w:cs="Times New Roman"/>
        </w:rPr>
        <w:t>(</w:t>
      </w:r>
      <w:r w:rsidRPr="00576780">
        <w:rPr>
          <w:rFonts w:ascii="Times New Roman" w:hAnsi="Times New Roman" w:cs="Times New Roman"/>
        </w:rPr>
        <w:t>«Пушкин в Крыму и Крым в произведениях Пушкина</w:t>
      </w:r>
      <w:r w:rsidR="00C4736B" w:rsidRPr="00576780">
        <w:rPr>
          <w:rFonts w:ascii="Times New Roman" w:hAnsi="Times New Roman" w:cs="Times New Roman"/>
        </w:rPr>
        <w:t>»</w:t>
      </w:r>
      <w:r w:rsidRPr="00576780">
        <w:rPr>
          <w:rFonts w:ascii="Times New Roman" w:hAnsi="Times New Roman" w:cs="Times New Roman"/>
        </w:rPr>
        <w:t>, 1887; «Н.В.</w:t>
      </w:r>
      <w:r w:rsidR="00C4736B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>Гоголь и В.А.</w:t>
      </w:r>
      <w:r w:rsidR="00C4736B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>Жуковский в Крыму», 1902</w:t>
      </w:r>
      <w:r w:rsidR="007613CA" w:rsidRPr="00576780">
        <w:rPr>
          <w:rFonts w:ascii="Times New Roman" w:hAnsi="Times New Roman" w:cs="Times New Roman"/>
        </w:rPr>
        <w:t xml:space="preserve">), а также создатель </w:t>
      </w:r>
      <w:r w:rsidR="00884624" w:rsidRPr="00576780">
        <w:rPr>
          <w:rFonts w:ascii="Times New Roman" w:hAnsi="Times New Roman" w:cs="Times New Roman"/>
        </w:rPr>
        <w:t>первой антологии «Крым в русской поэзии» (1997</w:t>
      </w:r>
      <w:r w:rsidR="00470FF9" w:rsidRPr="00576780">
        <w:rPr>
          <w:rFonts w:ascii="Times New Roman" w:hAnsi="Times New Roman" w:cs="Times New Roman"/>
        </w:rPr>
        <w:t xml:space="preserve">). </w:t>
      </w:r>
      <w:proofErr w:type="gramStart"/>
      <w:r w:rsidR="007613CA" w:rsidRPr="00576780">
        <w:rPr>
          <w:rFonts w:ascii="Times New Roman" w:hAnsi="Times New Roman" w:cs="Times New Roman"/>
        </w:rPr>
        <w:t xml:space="preserve">В ценностном пространстве </w:t>
      </w:r>
      <w:r w:rsidR="00CB50F9" w:rsidRPr="00576780">
        <w:rPr>
          <w:rFonts w:ascii="Times New Roman" w:hAnsi="Times New Roman" w:cs="Times New Roman"/>
        </w:rPr>
        <w:t xml:space="preserve">начатого разговора о значимости </w:t>
      </w:r>
      <w:proofErr w:type="spellStart"/>
      <w:r w:rsidR="00CB50F9" w:rsidRPr="00576780">
        <w:rPr>
          <w:rFonts w:ascii="Times New Roman" w:hAnsi="Times New Roman" w:cs="Times New Roman"/>
        </w:rPr>
        <w:t>А.И.Маркевича</w:t>
      </w:r>
      <w:proofErr w:type="spellEnd"/>
      <w:r w:rsidR="00CB50F9" w:rsidRPr="00576780">
        <w:rPr>
          <w:rFonts w:ascii="Times New Roman" w:hAnsi="Times New Roman" w:cs="Times New Roman"/>
        </w:rPr>
        <w:t xml:space="preserve"> в крымском краеведении </w:t>
      </w:r>
      <w:r w:rsidR="007613CA" w:rsidRPr="00576780">
        <w:rPr>
          <w:rFonts w:ascii="Times New Roman" w:hAnsi="Times New Roman" w:cs="Times New Roman"/>
        </w:rPr>
        <w:t>особенно показателен факт, что у</w:t>
      </w:r>
      <w:r w:rsidR="00AA5430" w:rsidRPr="00576780">
        <w:rPr>
          <w:rFonts w:ascii="Times New Roman" w:hAnsi="Times New Roman" w:cs="Times New Roman"/>
        </w:rPr>
        <w:t xml:space="preserve">чёный, не имевший учёной степени, за свои заслуги (и в качестве </w:t>
      </w:r>
      <w:r w:rsidR="00CB50F9" w:rsidRPr="00576780">
        <w:rPr>
          <w:rFonts w:ascii="Times New Roman" w:hAnsi="Times New Roman" w:cs="Times New Roman"/>
        </w:rPr>
        <w:t xml:space="preserve">активного  строителя  архивного и музейного дела в Крыму, и в </w:t>
      </w:r>
      <w:r w:rsidR="00B66CE3">
        <w:rPr>
          <w:rFonts w:ascii="Times New Roman" w:hAnsi="Times New Roman" w:cs="Times New Roman"/>
        </w:rPr>
        <w:t>роли</w:t>
      </w:r>
      <w:r w:rsidR="00CB50F9" w:rsidRPr="00576780">
        <w:rPr>
          <w:rFonts w:ascii="Times New Roman" w:hAnsi="Times New Roman" w:cs="Times New Roman"/>
        </w:rPr>
        <w:t xml:space="preserve"> </w:t>
      </w:r>
      <w:r w:rsidR="00AA5430" w:rsidRPr="00576780">
        <w:rPr>
          <w:rFonts w:ascii="Times New Roman" w:hAnsi="Times New Roman" w:cs="Times New Roman"/>
        </w:rPr>
        <w:t>руководителя Таврической учёной архивной комиссии</w:t>
      </w:r>
      <w:r w:rsidR="00CB50F9" w:rsidRPr="00576780">
        <w:rPr>
          <w:rFonts w:ascii="Times New Roman" w:hAnsi="Times New Roman" w:cs="Times New Roman"/>
        </w:rPr>
        <w:t>, и по итогам индивидуальных исследований</w:t>
      </w:r>
      <w:r w:rsidR="00AA5430" w:rsidRPr="00576780">
        <w:rPr>
          <w:rFonts w:ascii="Times New Roman" w:hAnsi="Times New Roman" w:cs="Times New Roman"/>
        </w:rPr>
        <w:t>) был избран членом-корреспондентом Академии наук</w:t>
      </w:r>
      <w:r w:rsidR="00B20E4B">
        <w:rPr>
          <w:rFonts w:ascii="Times New Roman" w:hAnsi="Times New Roman" w:cs="Times New Roman"/>
        </w:rPr>
        <w:t xml:space="preserve"> СССР.</w:t>
      </w:r>
      <w:proofErr w:type="gramEnd"/>
    </w:p>
    <w:p w:rsidR="00884624" w:rsidRPr="00576780" w:rsidRDefault="00291C1A" w:rsidP="005E1531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</w:rPr>
      </w:pPr>
      <w:r w:rsidRPr="00576780">
        <w:rPr>
          <w:rFonts w:ascii="Times New Roman" w:hAnsi="Times New Roman" w:cs="Times New Roman"/>
        </w:rPr>
        <w:t xml:space="preserve">Вглядываясь в наследие </w:t>
      </w:r>
      <w:r w:rsidR="007613CA" w:rsidRPr="00576780">
        <w:rPr>
          <w:rFonts w:ascii="Times New Roman" w:hAnsi="Times New Roman" w:cs="Times New Roman"/>
        </w:rPr>
        <w:t xml:space="preserve">таких </w:t>
      </w:r>
      <w:r w:rsidR="00C85821" w:rsidRPr="00576780">
        <w:rPr>
          <w:rFonts w:ascii="Times New Roman" w:hAnsi="Times New Roman" w:cs="Times New Roman"/>
        </w:rPr>
        <w:t>столпов</w:t>
      </w:r>
      <w:r w:rsidRPr="00576780">
        <w:rPr>
          <w:rFonts w:ascii="Times New Roman" w:hAnsi="Times New Roman" w:cs="Times New Roman"/>
        </w:rPr>
        <w:t xml:space="preserve"> крымского краеведения, благодарно отмечаем их неоценимую роль в оформлении традиции </w:t>
      </w:r>
      <w:r w:rsidR="007613CA" w:rsidRPr="00576780">
        <w:rPr>
          <w:rFonts w:ascii="Times New Roman" w:hAnsi="Times New Roman" w:cs="Times New Roman"/>
        </w:rPr>
        <w:t xml:space="preserve">безграничной </w:t>
      </w:r>
      <w:r w:rsidRPr="00576780">
        <w:rPr>
          <w:rFonts w:ascii="Times New Roman" w:hAnsi="Times New Roman" w:cs="Times New Roman"/>
        </w:rPr>
        <w:t>личной ответственности и действенного участия в сохранении природной и культурной среды Крыма.</w:t>
      </w:r>
      <w:r w:rsidR="005E1531">
        <w:rPr>
          <w:rFonts w:ascii="Times New Roman" w:hAnsi="Times New Roman" w:cs="Times New Roman"/>
        </w:rPr>
        <w:t xml:space="preserve"> В противостоянии с нынешней беспощадной эпохой глобализма традиционная экологическая составляющая крымского краеведения значительно усилилась, а в крымофильском  творчестве</w:t>
      </w:r>
      <w:r w:rsidR="005E1531" w:rsidRPr="00576780">
        <w:rPr>
          <w:rFonts w:ascii="Times New Roman" w:hAnsi="Times New Roman" w:cs="Times New Roman"/>
        </w:rPr>
        <w:t xml:space="preserve"> поэта и писателя Владимира Павловича Терехова (1937 – 2016)</w:t>
      </w:r>
      <w:r w:rsidR="005E1531">
        <w:rPr>
          <w:rFonts w:ascii="Times New Roman" w:hAnsi="Times New Roman" w:cs="Times New Roman"/>
        </w:rPr>
        <w:t xml:space="preserve"> она обрела воистину экзистенциальное звучание: его книга </w:t>
      </w:r>
      <w:r w:rsidR="005E1531" w:rsidRPr="00576780">
        <w:rPr>
          <w:rFonts w:ascii="Times New Roman" w:hAnsi="Times New Roman" w:cs="Times New Roman"/>
        </w:rPr>
        <w:t>«За перевалом перевал» (</w:t>
      </w:r>
      <w:r w:rsidR="005E1531">
        <w:rPr>
          <w:rFonts w:ascii="Times New Roman" w:hAnsi="Times New Roman" w:cs="Times New Roman"/>
        </w:rPr>
        <w:t>1991) обжигает драматической правдой трудной биосферной судьбы Крыма.</w:t>
      </w:r>
      <w:r w:rsidR="005E1531" w:rsidRPr="00576780">
        <w:rPr>
          <w:rFonts w:ascii="Times New Roman" w:hAnsi="Times New Roman" w:cs="Times New Roman"/>
        </w:rPr>
        <w:t xml:space="preserve"> </w:t>
      </w:r>
    </w:p>
    <w:p w:rsidR="0045505E" w:rsidRPr="00576780" w:rsidRDefault="00C746F4" w:rsidP="005E1531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</w:rPr>
      </w:pPr>
      <w:r w:rsidRPr="00576780">
        <w:rPr>
          <w:rFonts w:ascii="Times New Roman" w:hAnsi="Times New Roman" w:cs="Times New Roman"/>
        </w:rPr>
        <w:t>В наше время развитие т</w:t>
      </w:r>
      <w:r w:rsidR="00A256C9" w:rsidRPr="00576780">
        <w:rPr>
          <w:rFonts w:ascii="Times New Roman" w:hAnsi="Times New Roman" w:cs="Times New Roman"/>
        </w:rPr>
        <w:t>радици</w:t>
      </w:r>
      <w:r w:rsidRPr="00576780">
        <w:rPr>
          <w:rFonts w:ascii="Times New Roman" w:hAnsi="Times New Roman" w:cs="Times New Roman"/>
        </w:rPr>
        <w:t>й</w:t>
      </w:r>
      <w:r w:rsidR="00A256C9" w:rsidRPr="00576780">
        <w:rPr>
          <w:rFonts w:ascii="Times New Roman" w:hAnsi="Times New Roman" w:cs="Times New Roman"/>
        </w:rPr>
        <w:t>, намеченны</w:t>
      </w:r>
      <w:r w:rsidRPr="00576780">
        <w:rPr>
          <w:rFonts w:ascii="Times New Roman" w:hAnsi="Times New Roman" w:cs="Times New Roman"/>
        </w:rPr>
        <w:t>х</w:t>
      </w:r>
      <w:r w:rsidR="00A256C9" w:rsidRPr="00576780">
        <w:rPr>
          <w:rFonts w:ascii="Times New Roman" w:hAnsi="Times New Roman" w:cs="Times New Roman"/>
        </w:rPr>
        <w:t xml:space="preserve"> </w:t>
      </w:r>
      <w:r w:rsidR="00992171" w:rsidRPr="00576780">
        <w:rPr>
          <w:rFonts w:ascii="Times New Roman" w:hAnsi="Times New Roman" w:cs="Times New Roman"/>
        </w:rPr>
        <w:t xml:space="preserve">первыми </w:t>
      </w:r>
      <w:r w:rsidR="00A256C9" w:rsidRPr="00576780">
        <w:rPr>
          <w:rFonts w:ascii="Times New Roman" w:hAnsi="Times New Roman" w:cs="Times New Roman"/>
        </w:rPr>
        <w:t xml:space="preserve">выдающимися </w:t>
      </w:r>
      <w:r w:rsidR="00DA152F">
        <w:rPr>
          <w:rFonts w:ascii="Times New Roman" w:hAnsi="Times New Roman" w:cs="Times New Roman"/>
        </w:rPr>
        <w:t xml:space="preserve">крымоведами,  </w:t>
      </w:r>
      <w:r w:rsidRPr="00576780">
        <w:rPr>
          <w:rFonts w:ascii="Times New Roman" w:hAnsi="Times New Roman" w:cs="Times New Roman"/>
        </w:rPr>
        <w:t>продолжа</w:t>
      </w:r>
      <w:r w:rsidR="000F6359" w:rsidRPr="00576780">
        <w:rPr>
          <w:rFonts w:ascii="Times New Roman" w:hAnsi="Times New Roman" w:cs="Times New Roman"/>
        </w:rPr>
        <w:t>е</w:t>
      </w:r>
      <w:r w:rsidRPr="00576780">
        <w:rPr>
          <w:rFonts w:ascii="Times New Roman" w:hAnsi="Times New Roman" w:cs="Times New Roman"/>
        </w:rPr>
        <w:t>тся новыми достижениями.</w:t>
      </w:r>
      <w:r w:rsidR="00A256C9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 xml:space="preserve">Энциклопедический размах современного </w:t>
      </w:r>
      <w:r w:rsidR="00DA152F">
        <w:rPr>
          <w:rFonts w:ascii="Times New Roman" w:hAnsi="Times New Roman" w:cs="Times New Roman"/>
        </w:rPr>
        <w:t xml:space="preserve">крымопознания </w:t>
      </w:r>
      <w:r w:rsidRPr="00576780">
        <w:rPr>
          <w:rFonts w:ascii="Times New Roman" w:hAnsi="Times New Roman" w:cs="Times New Roman"/>
        </w:rPr>
        <w:t xml:space="preserve"> можно ощутить как в научных исследованиях, так и в </w:t>
      </w:r>
      <w:r w:rsidR="00CC3F69" w:rsidRPr="00576780">
        <w:rPr>
          <w:rFonts w:ascii="Times New Roman" w:hAnsi="Times New Roman" w:cs="Times New Roman"/>
        </w:rPr>
        <w:t xml:space="preserve">специальном жанре </w:t>
      </w:r>
      <w:r w:rsidR="006238E5">
        <w:rPr>
          <w:rFonts w:ascii="Times New Roman" w:hAnsi="Times New Roman" w:cs="Times New Roman"/>
        </w:rPr>
        <w:t xml:space="preserve">популяризации </w:t>
      </w:r>
      <w:r w:rsidR="00DA152F">
        <w:rPr>
          <w:rFonts w:ascii="Times New Roman" w:hAnsi="Times New Roman" w:cs="Times New Roman"/>
        </w:rPr>
        <w:t>знаний о крае</w:t>
      </w:r>
      <w:r w:rsidR="00CC3F69" w:rsidRPr="00576780">
        <w:rPr>
          <w:rFonts w:ascii="Times New Roman" w:hAnsi="Times New Roman" w:cs="Times New Roman"/>
        </w:rPr>
        <w:t xml:space="preserve"> – </w:t>
      </w:r>
      <w:r w:rsidRPr="00576780">
        <w:rPr>
          <w:rFonts w:ascii="Times New Roman" w:hAnsi="Times New Roman" w:cs="Times New Roman"/>
        </w:rPr>
        <w:t>путеводителях Крыма.</w:t>
      </w:r>
      <w:r w:rsidR="00F3001A" w:rsidRPr="00576780">
        <w:rPr>
          <w:rFonts w:ascii="Times New Roman" w:hAnsi="Times New Roman" w:cs="Times New Roman"/>
        </w:rPr>
        <w:t xml:space="preserve"> </w:t>
      </w:r>
      <w:r w:rsidR="003133A4">
        <w:rPr>
          <w:rFonts w:ascii="Times New Roman" w:hAnsi="Times New Roman" w:cs="Times New Roman"/>
        </w:rPr>
        <w:t>В целом,</w:t>
      </w:r>
      <w:r w:rsidR="00F3001A" w:rsidRPr="00576780">
        <w:rPr>
          <w:rFonts w:ascii="Times New Roman" w:hAnsi="Times New Roman" w:cs="Times New Roman"/>
        </w:rPr>
        <w:t xml:space="preserve"> к</w:t>
      </w:r>
      <w:r w:rsidRPr="00576780">
        <w:rPr>
          <w:rFonts w:ascii="Times New Roman" w:hAnsi="Times New Roman" w:cs="Times New Roman"/>
        </w:rPr>
        <w:t>рымопознание</w:t>
      </w:r>
      <w:r w:rsidR="000F6359" w:rsidRPr="00576780">
        <w:rPr>
          <w:rFonts w:ascii="Times New Roman" w:hAnsi="Times New Roman" w:cs="Times New Roman"/>
        </w:rPr>
        <w:t xml:space="preserve"> наших дней</w:t>
      </w:r>
      <w:r w:rsidRPr="00576780">
        <w:rPr>
          <w:rFonts w:ascii="Times New Roman" w:hAnsi="Times New Roman" w:cs="Times New Roman"/>
        </w:rPr>
        <w:t xml:space="preserve"> </w:t>
      </w:r>
      <w:r w:rsidR="000F6359" w:rsidRPr="00576780">
        <w:rPr>
          <w:rFonts w:ascii="Times New Roman" w:hAnsi="Times New Roman" w:cs="Times New Roman"/>
        </w:rPr>
        <w:t xml:space="preserve">основательно укрепляется </w:t>
      </w:r>
      <w:r w:rsidR="00734417" w:rsidRPr="00576780">
        <w:rPr>
          <w:rFonts w:ascii="Times New Roman" w:hAnsi="Times New Roman" w:cs="Times New Roman"/>
        </w:rPr>
        <w:t xml:space="preserve">и синтезируется </w:t>
      </w:r>
      <w:r w:rsidR="000A4B3D" w:rsidRPr="00576780">
        <w:rPr>
          <w:rFonts w:ascii="Times New Roman" w:hAnsi="Times New Roman" w:cs="Times New Roman"/>
        </w:rPr>
        <w:t xml:space="preserve">обширным </w:t>
      </w:r>
      <w:r w:rsidR="000F6359" w:rsidRPr="00576780">
        <w:rPr>
          <w:rFonts w:ascii="Times New Roman" w:hAnsi="Times New Roman" w:cs="Times New Roman"/>
        </w:rPr>
        <w:t>научным творчеством династии краеведов Ена</w:t>
      </w:r>
      <w:r w:rsidR="00493B63" w:rsidRPr="00576780">
        <w:rPr>
          <w:rFonts w:ascii="Times New Roman" w:hAnsi="Times New Roman" w:cs="Times New Roman"/>
        </w:rPr>
        <w:t xml:space="preserve">: Александра Васильевича, Андрея Васильевича и </w:t>
      </w:r>
      <w:r w:rsidR="000A4B3D" w:rsidRPr="00576780">
        <w:rPr>
          <w:rFonts w:ascii="Times New Roman" w:hAnsi="Times New Roman" w:cs="Times New Roman"/>
        </w:rPr>
        <w:t>основ</w:t>
      </w:r>
      <w:r w:rsidR="00992171" w:rsidRPr="00576780">
        <w:rPr>
          <w:rFonts w:ascii="Times New Roman" w:hAnsi="Times New Roman" w:cs="Times New Roman"/>
        </w:rPr>
        <w:t>ателя</w:t>
      </w:r>
      <w:r w:rsidR="000A4B3D" w:rsidRPr="00576780">
        <w:rPr>
          <w:rFonts w:ascii="Times New Roman" w:hAnsi="Times New Roman" w:cs="Times New Roman"/>
        </w:rPr>
        <w:t xml:space="preserve"> этого научного рода –</w:t>
      </w:r>
      <w:r w:rsidR="000F6359" w:rsidRPr="00576780">
        <w:rPr>
          <w:rFonts w:ascii="Times New Roman" w:hAnsi="Times New Roman" w:cs="Times New Roman"/>
        </w:rPr>
        <w:t xml:space="preserve"> Васили</w:t>
      </w:r>
      <w:r w:rsidR="00493B63" w:rsidRPr="00576780">
        <w:rPr>
          <w:rFonts w:ascii="Times New Roman" w:hAnsi="Times New Roman" w:cs="Times New Roman"/>
        </w:rPr>
        <w:t>я</w:t>
      </w:r>
      <w:r w:rsidR="000F6359" w:rsidRPr="00576780">
        <w:rPr>
          <w:rFonts w:ascii="Times New Roman" w:hAnsi="Times New Roman" w:cs="Times New Roman"/>
        </w:rPr>
        <w:t xml:space="preserve"> Георгиевич</w:t>
      </w:r>
      <w:r w:rsidR="00493B63" w:rsidRPr="00576780">
        <w:rPr>
          <w:rFonts w:ascii="Times New Roman" w:hAnsi="Times New Roman" w:cs="Times New Roman"/>
        </w:rPr>
        <w:t>а</w:t>
      </w:r>
      <w:r w:rsidR="000F6359" w:rsidRPr="00576780">
        <w:rPr>
          <w:rFonts w:ascii="Times New Roman" w:hAnsi="Times New Roman" w:cs="Times New Roman"/>
        </w:rPr>
        <w:t xml:space="preserve"> </w:t>
      </w:r>
      <w:r w:rsidR="006238E5">
        <w:rPr>
          <w:rFonts w:ascii="Times New Roman" w:hAnsi="Times New Roman" w:cs="Times New Roman"/>
        </w:rPr>
        <w:t xml:space="preserve">Ена </w:t>
      </w:r>
      <w:r w:rsidR="000F6359" w:rsidRPr="00576780">
        <w:rPr>
          <w:rFonts w:ascii="Times New Roman" w:hAnsi="Times New Roman" w:cs="Times New Roman"/>
        </w:rPr>
        <w:t>(</w:t>
      </w:r>
      <w:r w:rsidR="00F3001A" w:rsidRPr="00576780">
        <w:rPr>
          <w:rFonts w:ascii="Times New Roman" w:hAnsi="Times New Roman" w:cs="Times New Roman"/>
        </w:rPr>
        <w:t>1924 – 20</w:t>
      </w:r>
      <w:r w:rsidR="005E1531">
        <w:rPr>
          <w:rFonts w:ascii="Times New Roman" w:hAnsi="Times New Roman" w:cs="Times New Roman"/>
        </w:rPr>
        <w:t xml:space="preserve">13). </w:t>
      </w:r>
      <w:r w:rsidR="00493B63" w:rsidRPr="00576780">
        <w:rPr>
          <w:rFonts w:ascii="Times New Roman" w:hAnsi="Times New Roman" w:cs="Times New Roman"/>
        </w:rPr>
        <w:t>Н</w:t>
      </w:r>
      <w:r w:rsidR="00C4736B" w:rsidRPr="00576780">
        <w:rPr>
          <w:rFonts w:ascii="Times New Roman" w:hAnsi="Times New Roman" w:cs="Times New Roman"/>
        </w:rPr>
        <w:t>еординарным</w:t>
      </w:r>
      <w:r w:rsidR="00493B63" w:rsidRPr="00576780">
        <w:rPr>
          <w:rFonts w:ascii="Times New Roman" w:hAnsi="Times New Roman" w:cs="Times New Roman"/>
        </w:rPr>
        <w:t xml:space="preserve"> словом в краеведении </w:t>
      </w:r>
      <w:r w:rsidR="005E1531">
        <w:rPr>
          <w:rFonts w:ascii="Times New Roman" w:hAnsi="Times New Roman" w:cs="Times New Roman"/>
        </w:rPr>
        <w:t>общепризнано</w:t>
      </w:r>
      <w:r w:rsidR="00F3001A" w:rsidRPr="00576780">
        <w:rPr>
          <w:rFonts w:ascii="Times New Roman" w:hAnsi="Times New Roman" w:cs="Times New Roman"/>
        </w:rPr>
        <w:t xml:space="preserve"> </w:t>
      </w:r>
      <w:r w:rsidR="00576780">
        <w:rPr>
          <w:rFonts w:ascii="Times New Roman" w:hAnsi="Times New Roman" w:cs="Times New Roman"/>
        </w:rPr>
        <w:t xml:space="preserve">творчество </w:t>
      </w:r>
      <w:r w:rsidR="00B45D9D">
        <w:rPr>
          <w:rFonts w:ascii="Times New Roman" w:hAnsi="Times New Roman" w:cs="Times New Roman"/>
        </w:rPr>
        <w:t xml:space="preserve">увлечённого </w:t>
      </w:r>
      <w:r w:rsidR="00B45D9D">
        <w:rPr>
          <w:rFonts w:ascii="Times New Roman" w:hAnsi="Times New Roman" w:cs="Times New Roman"/>
        </w:rPr>
        <w:lastRenderedPageBreak/>
        <w:t xml:space="preserve">путешественника и писателя </w:t>
      </w:r>
      <w:r w:rsidR="00576780">
        <w:rPr>
          <w:rFonts w:ascii="Times New Roman" w:hAnsi="Times New Roman" w:cs="Times New Roman"/>
        </w:rPr>
        <w:t>Дмитрия Николаевича</w:t>
      </w:r>
      <w:r w:rsidR="00576780" w:rsidRPr="00576780">
        <w:rPr>
          <w:rFonts w:ascii="Times New Roman" w:hAnsi="Times New Roman" w:cs="Times New Roman"/>
        </w:rPr>
        <w:t xml:space="preserve"> Тарасенко</w:t>
      </w:r>
      <w:r w:rsidR="00576780">
        <w:rPr>
          <w:rFonts w:ascii="Times New Roman" w:hAnsi="Times New Roman" w:cs="Times New Roman"/>
        </w:rPr>
        <w:t xml:space="preserve"> (1950 – 2021)</w:t>
      </w:r>
      <w:r w:rsidR="00B45D9D">
        <w:rPr>
          <w:rFonts w:ascii="Times New Roman" w:hAnsi="Times New Roman" w:cs="Times New Roman"/>
        </w:rPr>
        <w:t>, автор</w:t>
      </w:r>
      <w:r w:rsidR="001A1EB9">
        <w:rPr>
          <w:rFonts w:ascii="Times New Roman" w:hAnsi="Times New Roman" w:cs="Times New Roman"/>
        </w:rPr>
        <w:t>а</w:t>
      </w:r>
      <w:r w:rsidR="00B45D9D">
        <w:rPr>
          <w:rFonts w:ascii="Times New Roman" w:hAnsi="Times New Roman" w:cs="Times New Roman"/>
        </w:rPr>
        <w:t xml:space="preserve"> </w:t>
      </w:r>
      <w:r w:rsidR="001A1EB9">
        <w:rPr>
          <w:rFonts w:ascii="Times New Roman" w:hAnsi="Times New Roman" w:cs="Times New Roman"/>
        </w:rPr>
        <w:t>серии</w:t>
      </w:r>
      <w:r w:rsidR="00B45D9D" w:rsidRPr="00576780">
        <w:rPr>
          <w:rFonts w:ascii="Times New Roman" w:hAnsi="Times New Roman" w:cs="Times New Roman"/>
        </w:rPr>
        <w:t xml:space="preserve"> многократно переиздаваемых путеводителей</w:t>
      </w:r>
      <w:r w:rsidR="001A1EB9">
        <w:rPr>
          <w:rFonts w:ascii="Times New Roman" w:hAnsi="Times New Roman" w:cs="Times New Roman"/>
        </w:rPr>
        <w:t xml:space="preserve"> и справочников</w:t>
      </w:r>
      <w:r w:rsidR="00B45D9D">
        <w:rPr>
          <w:rFonts w:ascii="Times New Roman" w:hAnsi="Times New Roman" w:cs="Times New Roman"/>
        </w:rPr>
        <w:t xml:space="preserve">: </w:t>
      </w:r>
      <w:proofErr w:type="gramStart"/>
      <w:r w:rsidR="00B45D9D" w:rsidRPr="00576780">
        <w:rPr>
          <w:rFonts w:ascii="Times New Roman" w:hAnsi="Times New Roman" w:cs="Times New Roman"/>
        </w:rPr>
        <w:t>«Восточный Крым», «Весь Западный Крым», «Южный берег Крыма», «Подземный Крым»</w:t>
      </w:r>
      <w:r w:rsidR="00B45D9D">
        <w:rPr>
          <w:rFonts w:ascii="Times New Roman" w:hAnsi="Times New Roman" w:cs="Times New Roman"/>
        </w:rPr>
        <w:t xml:space="preserve">, «Очарованные Крымом» </w:t>
      </w:r>
      <w:r w:rsidR="00B45D9D" w:rsidRPr="00576780">
        <w:rPr>
          <w:rFonts w:ascii="Times New Roman" w:hAnsi="Times New Roman" w:cs="Times New Roman"/>
        </w:rPr>
        <w:t xml:space="preserve"> и др.</w:t>
      </w:r>
      <w:r w:rsidR="00576780">
        <w:rPr>
          <w:rFonts w:ascii="Times New Roman" w:hAnsi="Times New Roman" w:cs="Times New Roman"/>
        </w:rPr>
        <w:t xml:space="preserve"> </w:t>
      </w:r>
      <w:r w:rsidR="00B20E4B">
        <w:rPr>
          <w:rFonts w:ascii="Times New Roman" w:hAnsi="Times New Roman" w:cs="Times New Roman"/>
        </w:rPr>
        <w:t xml:space="preserve">Секрет популярности книг </w:t>
      </w:r>
      <w:r w:rsidR="006238E5">
        <w:rPr>
          <w:rFonts w:ascii="Times New Roman" w:hAnsi="Times New Roman" w:cs="Times New Roman"/>
        </w:rPr>
        <w:t xml:space="preserve">Дмитрия Тарасенко </w:t>
      </w:r>
      <w:r w:rsidR="00B20E4B">
        <w:rPr>
          <w:rFonts w:ascii="Times New Roman" w:hAnsi="Times New Roman" w:cs="Times New Roman"/>
        </w:rPr>
        <w:t xml:space="preserve">видится в особой </w:t>
      </w:r>
      <w:r w:rsidR="006238E5">
        <w:rPr>
          <w:rFonts w:ascii="Times New Roman" w:hAnsi="Times New Roman" w:cs="Times New Roman"/>
        </w:rPr>
        <w:t>авторской</w:t>
      </w:r>
      <w:r w:rsidR="00B20E4B">
        <w:rPr>
          <w:rFonts w:ascii="Times New Roman" w:hAnsi="Times New Roman" w:cs="Times New Roman"/>
        </w:rPr>
        <w:t xml:space="preserve"> энергии притяжения читательского интереса – и через личностную глубину, и через содержательную и жанровую многослойность особого краеведческого письма.</w:t>
      </w:r>
      <w:proofErr w:type="gramEnd"/>
      <w:r w:rsidR="00B20E4B">
        <w:rPr>
          <w:rFonts w:ascii="Times New Roman" w:hAnsi="Times New Roman" w:cs="Times New Roman"/>
        </w:rPr>
        <w:t xml:space="preserve"> </w:t>
      </w:r>
      <w:r w:rsidR="006238E5">
        <w:rPr>
          <w:rFonts w:ascii="Times New Roman" w:hAnsi="Times New Roman" w:cs="Times New Roman"/>
        </w:rPr>
        <w:t>Эта</w:t>
      </w:r>
      <w:r w:rsidR="00B20E4B">
        <w:rPr>
          <w:rFonts w:ascii="Times New Roman" w:hAnsi="Times New Roman" w:cs="Times New Roman"/>
        </w:rPr>
        <w:t xml:space="preserve"> б</w:t>
      </w:r>
      <w:r w:rsidR="00B45D9D">
        <w:rPr>
          <w:rFonts w:ascii="Times New Roman" w:hAnsi="Times New Roman" w:cs="Times New Roman"/>
        </w:rPr>
        <w:t>еспрецедентная библиотека</w:t>
      </w:r>
      <w:r w:rsidR="00B20E4B">
        <w:rPr>
          <w:rFonts w:ascii="Times New Roman" w:hAnsi="Times New Roman" w:cs="Times New Roman"/>
        </w:rPr>
        <w:t xml:space="preserve"> </w:t>
      </w:r>
      <w:r w:rsidR="00B45D9D" w:rsidRPr="00576780">
        <w:rPr>
          <w:rFonts w:ascii="Times New Roman" w:hAnsi="Times New Roman" w:cs="Times New Roman"/>
        </w:rPr>
        <w:t>огромной информационной ёмкости</w:t>
      </w:r>
      <w:r w:rsidR="001A1EB9">
        <w:rPr>
          <w:rFonts w:ascii="Times New Roman" w:hAnsi="Times New Roman" w:cs="Times New Roman"/>
        </w:rPr>
        <w:t xml:space="preserve"> в среде </w:t>
      </w:r>
      <w:r w:rsidR="00B45D9D">
        <w:rPr>
          <w:rFonts w:ascii="Times New Roman" w:hAnsi="Times New Roman" w:cs="Times New Roman"/>
        </w:rPr>
        <w:t xml:space="preserve"> </w:t>
      </w:r>
      <w:r w:rsidR="00576780">
        <w:rPr>
          <w:rFonts w:ascii="Times New Roman" w:hAnsi="Times New Roman" w:cs="Times New Roman"/>
        </w:rPr>
        <w:t>специалист</w:t>
      </w:r>
      <w:r w:rsidR="001A1EB9">
        <w:rPr>
          <w:rFonts w:ascii="Times New Roman" w:hAnsi="Times New Roman" w:cs="Times New Roman"/>
        </w:rPr>
        <w:t>ов</w:t>
      </w:r>
      <w:r w:rsidR="00576780">
        <w:rPr>
          <w:rFonts w:ascii="Times New Roman" w:hAnsi="Times New Roman" w:cs="Times New Roman"/>
        </w:rPr>
        <w:t>-краевед</w:t>
      </w:r>
      <w:r w:rsidR="001A1EB9">
        <w:rPr>
          <w:rFonts w:ascii="Times New Roman" w:hAnsi="Times New Roman" w:cs="Times New Roman"/>
        </w:rPr>
        <w:t>ов имеет статус</w:t>
      </w:r>
      <w:r w:rsidR="00576780">
        <w:rPr>
          <w:rFonts w:ascii="Times New Roman" w:hAnsi="Times New Roman" w:cs="Times New Roman"/>
        </w:rPr>
        <w:t xml:space="preserve"> </w:t>
      </w:r>
      <w:r w:rsidR="00B45D9D">
        <w:rPr>
          <w:rFonts w:ascii="Times New Roman" w:hAnsi="Times New Roman" w:cs="Times New Roman"/>
        </w:rPr>
        <w:t>«</w:t>
      </w:r>
      <w:r w:rsidR="00576780">
        <w:rPr>
          <w:rFonts w:ascii="Times New Roman" w:hAnsi="Times New Roman" w:cs="Times New Roman"/>
        </w:rPr>
        <w:t>антологи</w:t>
      </w:r>
      <w:r w:rsidR="001A1EB9">
        <w:rPr>
          <w:rFonts w:ascii="Times New Roman" w:hAnsi="Times New Roman" w:cs="Times New Roman"/>
        </w:rPr>
        <w:t>и</w:t>
      </w:r>
      <w:r w:rsidR="00576780">
        <w:rPr>
          <w:rFonts w:ascii="Times New Roman" w:hAnsi="Times New Roman" w:cs="Times New Roman"/>
        </w:rPr>
        <w:t xml:space="preserve"> природы и истории полуострова</w:t>
      </w:r>
      <w:r w:rsidR="00B45D9D">
        <w:rPr>
          <w:rFonts w:ascii="Times New Roman" w:hAnsi="Times New Roman" w:cs="Times New Roman"/>
        </w:rPr>
        <w:t>».</w:t>
      </w:r>
      <w:r w:rsidR="00576780" w:rsidRPr="00576780">
        <w:rPr>
          <w:rFonts w:ascii="Times New Roman" w:hAnsi="Times New Roman" w:cs="Times New Roman"/>
        </w:rPr>
        <w:t xml:space="preserve"> </w:t>
      </w:r>
    </w:p>
    <w:p w:rsidR="00CC3F69" w:rsidRPr="00576780" w:rsidRDefault="00E745DF" w:rsidP="00FF2448">
      <w:pPr>
        <w:shd w:val="clear" w:color="auto" w:fill="FFFFFF"/>
        <w:spacing w:before="100" w:beforeAutospacing="1" w:after="24"/>
        <w:ind w:firstLine="284"/>
        <w:contextualSpacing/>
        <w:jc w:val="both"/>
        <w:rPr>
          <w:rFonts w:ascii="Times New Roman" w:hAnsi="Times New Roman" w:cs="Times New Roman"/>
        </w:rPr>
      </w:pPr>
      <w:r w:rsidRPr="00576780">
        <w:rPr>
          <w:rFonts w:ascii="Times New Roman" w:hAnsi="Times New Roman" w:cs="Times New Roman"/>
        </w:rPr>
        <w:t>К</w:t>
      </w:r>
      <w:r w:rsidR="00D81863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 xml:space="preserve">сообществу </w:t>
      </w:r>
      <w:r w:rsidR="00303C19" w:rsidRPr="00576780">
        <w:rPr>
          <w:rFonts w:ascii="Times New Roman" w:hAnsi="Times New Roman" w:cs="Times New Roman"/>
        </w:rPr>
        <w:t>неутомимых</w:t>
      </w:r>
      <w:r w:rsidR="0045505E" w:rsidRPr="00576780">
        <w:rPr>
          <w:rFonts w:ascii="Times New Roman" w:hAnsi="Times New Roman" w:cs="Times New Roman"/>
        </w:rPr>
        <w:t xml:space="preserve"> </w:t>
      </w:r>
      <w:r w:rsidR="00303C19" w:rsidRPr="00576780">
        <w:rPr>
          <w:rFonts w:ascii="Times New Roman" w:hAnsi="Times New Roman" w:cs="Times New Roman"/>
        </w:rPr>
        <w:t>старателей</w:t>
      </w:r>
      <w:r w:rsidR="0045505E" w:rsidRPr="00576780">
        <w:rPr>
          <w:rFonts w:ascii="Times New Roman" w:hAnsi="Times New Roman" w:cs="Times New Roman"/>
        </w:rPr>
        <w:t xml:space="preserve"> </w:t>
      </w:r>
      <w:r w:rsidRPr="00576780">
        <w:rPr>
          <w:rFonts w:ascii="Times New Roman" w:hAnsi="Times New Roman" w:cs="Times New Roman"/>
        </w:rPr>
        <w:t>крымской идентичности относится и Алексей Дагитович Тимиргазин</w:t>
      </w:r>
      <w:r w:rsidR="009E1B71" w:rsidRPr="00576780">
        <w:rPr>
          <w:rFonts w:ascii="Times New Roman" w:hAnsi="Times New Roman" w:cs="Times New Roman"/>
        </w:rPr>
        <w:t xml:space="preserve"> (р.1970)</w:t>
      </w:r>
      <w:r w:rsidR="00303C19" w:rsidRPr="00576780">
        <w:rPr>
          <w:rFonts w:ascii="Times New Roman" w:hAnsi="Times New Roman" w:cs="Times New Roman"/>
        </w:rPr>
        <w:t>, известный</w:t>
      </w:r>
      <w:r w:rsidR="0045505E" w:rsidRPr="00576780">
        <w:rPr>
          <w:rFonts w:ascii="Times New Roman" w:hAnsi="Times New Roman" w:cs="Times New Roman"/>
        </w:rPr>
        <w:t xml:space="preserve"> своей исследовательской сосредоточенностью</w:t>
      </w:r>
      <w:r w:rsidRPr="00576780">
        <w:rPr>
          <w:rFonts w:ascii="Times New Roman" w:hAnsi="Times New Roman" w:cs="Times New Roman"/>
        </w:rPr>
        <w:t xml:space="preserve"> на Юго-Восточном Крыме, особенно предметно – как </w:t>
      </w:r>
      <w:r w:rsidR="006238E5">
        <w:rPr>
          <w:rFonts w:ascii="Times New Roman" w:hAnsi="Times New Roman" w:cs="Times New Roman"/>
        </w:rPr>
        <w:t xml:space="preserve">постоянный </w:t>
      </w:r>
      <w:r w:rsidRPr="00576780">
        <w:rPr>
          <w:rFonts w:ascii="Times New Roman" w:hAnsi="Times New Roman" w:cs="Times New Roman"/>
        </w:rPr>
        <w:t>житель Судака – на его судакском локусе.</w:t>
      </w:r>
      <w:r w:rsidR="0045505E" w:rsidRPr="00576780">
        <w:rPr>
          <w:rFonts w:ascii="Times New Roman" w:hAnsi="Times New Roman" w:cs="Times New Roman"/>
        </w:rPr>
        <w:t xml:space="preserve"> О творческих особенностях краеведческого </w:t>
      </w:r>
      <w:r w:rsidR="006238E5">
        <w:rPr>
          <w:rFonts w:ascii="Times New Roman" w:hAnsi="Times New Roman" w:cs="Times New Roman"/>
        </w:rPr>
        <w:t>стиля</w:t>
      </w:r>
      <w:r w:rsidR="0045505E" w:rsidRPr="00576780">
        <w:rPr>
          <w:rFonts w:ascii="Times New Roman" w:hAnsi="Times New Roman" w:cs="Times New Roman"/>
        </w:rPr>
        <w:t xml:space="preserve"> Алексея Тимиргазина, о его действенной любви к Крыму, о ненарочитой верности отечественным корням крымопознания</w:t>
      </w:r>
      <w:r w:rsidR="00666060" w:rsidRPr="00576780">
        <w:rPr>
          <w:rFonts w:ascii="Times New Roman" w:hAnsi="Times New Roman" w:cs="Times New Roman"/>
        </w:rPr>
        <w:t xml:space="preserve"> </w:t>
      </w:r>
      <w:r w:rsidR="007B4CF4" w:rsidRPr="00576780">
        <w:rPr>
          <w:rFonts w:ascii="Times New Roman" w:hAnsi="Times New Roman" w:cs="Times New Roman"/>
        </w:rPr>
        <w:t>и</w:t>
      </w:r>
      <w:r w:rsidR="00DF1FBC" w:rsidRPr="00576780">
        <w:rPr>
          <w:rFonts w:ascii="Times New Roman" w:hAnsi="Times New Roman" w:cs="Times New Roman"/>
        </w:rPr>
        <w:t xml:space="preserve"> посвящён </w:t>
      </w:r>
      <w:r w:rsidR="0045505E" w:rsidRPr="00576780">
        <w:rPr>
          <w:rFonts w:ascii="Times New Roman" w:hAnsi="Times New Roman" w:cs="Times New Roman"/>
        </w:rPr>
        <w:t xml:space="preserve">этот </w:t>
      </w:r>
      <w:r w:rsidR="00DF1FBC" w:rsidRPr="00576780">
        <w:rPr>
          <w:rFonts w:ascii="Times New Roman" w:hAnsi="Times New Roman" w:cs="Times New Roman"/>
        </w:rPr>
        <w:t xml:space="preserve">рассказ из цикла «О </w:t>
      </w:r>
      <w:r w:rsidR="008C2731" w:rsidRPr="00576780">
        <w:rPr>
          <w:rFonts w:ascii="Times New Roman" w:hAnsi="Times New Roman" w:cs="Times New Roman"/>
        </w:rPr>
        <w:t>ТЕХ, КТО НАВОДИТ МОСТЫ</w:t>
      </w:r>
      <w:r w:rsidR="00DF1FBC" w:rsidRPr="00576780">
        <w:rPr>
          <w:rFonts w:ascii="Times New Roman" w:hAnsi="Times New Roman" w:cs="Times New Roman"/>
        </w:rPr>
        <w:t xml:space="preserve">…» </w:t>
      </w:r>
    </w:p>
    <w:p w:rsidR="009E1B71" w:rsidRPr="00C4736B" w:rsidRDefault="009E1B71" w:rsidP="00255F9F">
      <w:pPr>
        <w:shd w:val="clear" w:color="auto" w:fill="FFFFFF"/>
        <w:spacing w:before="100" w:beforeAutospacing="1" w:after="2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069A" w:rsidRPr="00241983" w:rsidRDefault="00255F9F" w:rsidP="0033069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</w:t>
      </w:r>
      <w:r w:rsidR="0033069A" w:rsidRPr="00241983">
        <w:rPr>
          <w:rFonts w:ascii="Times New Roman" w:hAnsi="Times New Roman" w:cs="Times New Roman"/>
        </w:rPr>
        <w:t>.</w:t>
      </w:r>
    </w:p>
    <w:p w:rsidR="00241983" w:rsidRDefault="00666060" w:rsidP="0024198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1983">
        <w:rPr>
          <w:rFonts w:ascii="Times New Roman" w:hAnsi="Times New Roman" w:cs="Times New Roman"/>
        </w:rPr>
        <w:t>Краеведческий опыт Алексея Тимиргазина буквально прорастает из его непосредственной связи с ис</w:t>
      </w:r>
      <w:r w:rsidR="00F95D0E">
        <w:rPr>
          <w:rFonts w:ascii="Times New Roman" w:hAnsi="Times New Roman" w:cs="Times New Roman"/>
        </w:rPr>
        <w:t>торической и культурной плотью Юго-В</w:t>
      </w:r>
      <w:r w:rsidRPr="00241983">
        <w:rPr>
          <w:rFonts w:ascii="Times New Roman" w:hAnsi="Times New Roman" w:cs="Times New Roman"/>
        </w:rPr>
        <w:t>осточной грани Крыма</w:t>
      </w:r>
      <w:r w:rsidR="00B45057" w:rsidRPr="00241983">
        <w:rPr>
          <w:rFonts w:ascii="Times New Roman" w:hAnsi="Times New Roman" w:cs="Times New Roman"/>
        </w:rPr>
        <w:t xml:space="preserve">: несколько десятилетий его трудовой биографии наполнены служением в музеях этого региона – </w:t>
      </w:r>
      <w:r w:rsidR="00612774">
        <w:rPr>
          <w:rFonts w:ascii="Times New Roman" w:hAnsi="Times New Roman" w:cs="Times New Roman"/>
        </w:rPr>
        <w:t>Литературно-художественном музее Старого Крыма, в музее Армянского монастыря Сурб-Хач, в Музее-заповеднике «Судакская крепость». Б</w:t>
      </w:r>
      <w:r w:rsidR="00B45057" w:rsidRPr="00241983">
        <w:rPr>
          <w:rFonts w:ascii="Times New Roman" w:hAnsi="Times New Roman" w:cs="Times New Roman"/>
        </w:rPr>
        <w:t xml:space="preserve">олее </w:t>
      </w:r>
      <w:r w:rsidR="00612774">
        <w:rPr>
          <w:rFonts w:ascii="Times New Roman" w:hAnsi="Times New Roman" w:cs="Times New Roman"/>
        </w:rPr>
        <w:t xml:space="preserve">шестидесяти </w:t>
      </w:r>
      <w:r w:rsidR="00127B35">
        <w:rPr>
          <w:rFonts w:ascii="Times New Roman" w:hAnsi="Times New Roman" w:cs="Times New Roman"/>
        </w:rPr>
        <w:t xml:space="preserve">научных и популярных </w:t>
      </w:r>
      <w:r w:rsidR="00612774">
        <w:rPr>
          <w:rFonts w:ascii="Times New Roman" w:hAnsi="Times New Roman" w:cs="Times New Roman"/>
        </w:rPr>
        <w:t>статей</w:t>
      </w:r>
      <w:r w:rsidR="00B45057" w:rsidRPr="00241983">
        <w:rPr>
          <w:rFonts w:ascii="Times New Roman" w:hAnsi="Times New Roman" w:cs="Times New Roman"/>
        </w:rPr>
        <w:t xml:space="preserve"> и несколько основательных монографий </w:t>
      </w:r>
      <w:r w:rsidR="00612774">
        <w:rPr>
          <w:rFonts w:ascii="Times New Roman" w:hAnsi="Times New Roman" w:cs="Times New Roman"/>
        </w:rPr>
        <w:t xml:space="preserve">Алексея Дагитовича </w:t>
      </w:r>
      <w:r w:rsidR="00A33180" w:rsidRPr="00241983">
        <w:rPr>
          <w:rFonts w:ascii="Times New Roman" w:hAnsi="Times New Roman" w:cs="Times New Roman"/>
        </w:rPr>
        <w:t>воспри</w:t>
      </w:r>
      <w:r w:rsidR="00C85821">
        <w:rPr>
          <w:rFonts w:ascii="Times New Roman" w:hAnsi="Times New Roman" w:cs="Times New Roman"/>
        </w:rPr>
        <w:t xml:space="preserve">нимаются как писательская ипостась </w:t>
      </w:r>
      <w:r w:rsidR="00B45057" w:rsidRPr="00241983">
        <w:rPr>
          <w:rFonts w:ascii="Times New Roman" w:hAnsi="Times New Roman" w:cs="Times New Roman"/>
        </w:rPr>
        <w:t>этого служения</w:t>
      </w:r>
      <w:r w:rsidR="00A33180" w:rsidRPr="00241983">
        <w:rPr>
          <w:rFonts w:ascii="Times New Roman" w:hAnsi="Times New Roman" w:cs="Times New Roman"/>
        </w:rPr>
        <w:t>.</w:t>
      </w:r>
      <w:r w:rsidR="00A33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B71" w:rsidRDefault="003201D5" w:rsidP="00A05BB0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С</w:t>
      </w:r>
      <w:r w:rsidR="00A33180">
        <w:rPr>
          <w:rFonts w:ascii="Times New Roman" w:eastAsia="Times New Roman" w:hAnsi="Times New Roman" w:cs="Times New Roman"/>
          <w:lang w:eastAsia="ru-RU"/>
        </w:rPr>
        <w:t xml:space="preserve"> самого начала </w:t>
      </w:r>
      <w:r w:rsidR="009E1B71">
        <w:rPr>
          <w:rFonts w:ascii="Times New Roman" w:eastAsia="Times New Roman" w:hAnsi="Times New Roman" w:cs="Times New Roman"/>
          <w:lang w:eastAsia="ru-RU"/>
        </w:rPr>
        <w:t xml:space="preserve">творческого пути </w:t>
      </w:r>
      <w:r w:rsidR="00A33180">
        <w:rPr>
          <w:rFonts w:ascii="Times New Roman" w:eastAsia="Times New Roman" w:hAnsi="Times New Roman" w:cs="Times New Roman"/>
          <w:lang w:eastAsia="ru-RU"/>
        </w:rPr>
        <w:t xml:space="preserve">он проявился как </w:t>
      </w:r>
      <w:r w:rsidR="0033069A" w:rsidRPr="00771696">
        <w:rPr>
          <w:rFonts w:ascii="Times New Roman" w:eastAsia="Times New Roman" w:hAnsi="Times New Roman" w:cs="Times New Roman"/>
          <w:bCs/>
          <w:iCs/>
          <w:lang w:eastAsia="ru-RU"/>
        </w:rPr>
        <w:t>краевед новой волны</w:t>
      </w:r>
      <w:r w:rsidR="0033069A" w:rsidRPr="00771696">
        <w:rPr>
          <w:rFonts w:ascii="Times New Roman" w:eastAsia="Times New Roman" w:hAnsi="Times New Roman" w:cs="Times New Roman"/>
          <w:bCs/>
          <w:lang w:eastAsia="ru-RU"/>
        </w:rPr>
        <w:t>.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Оригинальный подход к отбору и освещению разнообразной информации очевиден уже в его первой (и не однажды изданной) краеведческой книге – </w:t>
      </w:r>
      <w:r w:rsidR="0033069A" w:rsidRPr="00FF2448">
        <w:rPr>
          <w:rFonts w:ascii="Times New Roman" w:eastAsia="Times New Roman" w:hAnsi="Times New Roman" w:cs="Times New Roman"/>
          <w:bCs/>
          <w:lang w:eastAsia="ru-RU"/>
        </w:rPr>
        <w:t>«СУДАК. Путешествие по историческим местам»</w:t>
      </w:r>
      <w:r w:rsidR="00FF2448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="004878FB" w:rsidRPr="00FD079D">
        <w:rPr>
          <w:rFonts w:ascii="Times New Roman" w:eastAsia="Times New Roman" w:hAnsi="Times New Roman" w:cs="Times New Roman"/>
          <w:bCs/>
          <w:lang w:eastAsia="ru-RU"/>
        </w:rPr>
        <w:t>20</w:t>
      </w:r>
      <w:r w:rsidR="00FD079D" w:rsidRPr="00FD079D">
        <w:rPr>
          <w:rFonts w:ascii="Times New Roman" w:eastAsia="Times New Roman" w:hAnsi="Times New Roman" w:cs="Times New Roman"/>
          <w:bCs/>
          <w:lang w:eastAsia="ru-RU"/>
        </w:rPr>
        <w:t>02)</w:t>
      </w:r>
      <w:r w:rsidR="0033069A" w:rsidRPr="00FD079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41983">
        <w:rPr>
          <w:rFonts w:ascii="Times New Roman" w:eastAsia="Times New Roman" w:hAnsi="Times New Roman" w:cs="Times New Roman"/>
          <w:lang w:eastAsia="ru-RU"/>
        </w:rPr>
        <w:t xml:space="preserve">с </w:t>
      </w:r>
      <w:proofErr w:type="gramStart"/>
      <w:r w:rsidR="00241983">
        <w:rPr>
          <w:rFonts w:ascii="Times New Roman" w:eastAsia="Times New Roman" w:hAnsi="Times New Roman" w:cs="Times New Roman"/>
          <w:lang w:eastAsia="ru-RU"/>
        </w:rPr>
        <w:t>которой</w:t>
      </w:r>
      <w:proofErr w:type="gramEnd"/>
      <w:r w:rsidR="00241983">
        <w:rPr>
          <w:rFonts w:ascii="Times New Roman" w:eastAsia="Times New Roman" w:hAnsi="Times New Roman" w:cs="Times New Roman"/>
          <w:lang w:eastAsia="ru-RU"/>
        </w:rPr>
        <w:t xml:space="preserve">, кстати, 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началась </w:t>
      </w:r>
      <w:r w:rsidR="00241983">
        <w:rPr>
          <w:rFonts w:ascii="Times New Roman" w:eastAsia="Times New Roman" w:hAnsi="Times New Roman" w:cs="Times New Roman"/>
          <w:lang w:eastAsia="ru-RU"/>
        </w:rPr>
        <w:t xml:space="preserve">известная республиканская </w:t>
      </w:r>
      <w:r w:rsidR="0033069A">
        <w:rPr>
          <w:rFonts w:ascii="Times New Roman" w:eastAsia="Times New Roman" w:hAnsi="Times New Roman" w:cs="Times New Roman"/>
          <w:lang w:eastAsia="ru-RU"/>
        </w:rPr>
        <w:t>серия «Новый крымский путеводитель». Свежесть представления идентичности Судака трудно не заметить, особе</w:t>
      </w:r>
      <w:r w:rsidR="00FD079D">
        <w:rPr>
          <w:rFonts w:ascii="Times New Roman" w:eastAsia="Times New Roman" w:hAnsi="Times New Roman" w:cs="Times New Roman"/>
          <w:lang w:eastAsia="ru-RU"/>
        </w:rPr>
        <w:t xml:space="preserve">нно в сравнении с  </w:t>
      </w:r>
      <w:r w:rsidR="004878FB">
        <w:rPr>
          <w:rFonts w:ascii="Times New Roman" w:eastAsia="Times New Roman" w:hAnsi="Times New Roman" w:cs="Times New Roman"/>
          <w:lang w:eastAsia="ru-RU"/>
        </w:rPr>
        <w:t>ординарными путеводителями</w:t>
      </w:r>
      <w:r w:rsidR="008452B1">
        <w:rPr>
          <w:rFonts w:ascii="Times New Roman" w:eastAsia="Times New Roman" w:hAnsi="Times New Roman" w:cs="Times New Roman"/>
          <w:lang w:eastAsia="ru-RU"/>
        </w:rPr>
        <w:t xml:space="preserve"> прошлого века</w:t>
      </w:r>
      <w:r w:rsidR="004878FB">
        <w:rPr>
          <w:rFonts w:ascii="Times New Roman" w:eastAsia="Times New Roman" w:hAnsi="Times New Roman" w:cs="Times New Roman"/>
          <w:lang w:eastAsia="ru-RU"/>
        </w:rPr>
        <w:t xml:space="preserve">, в которых </w:t>
      </w:r>
      <w:r w:rsidR="0033069A">
        <w:rPr>
          <w:rFonts w:ascii="Times New Roman" w:eastAsia="Times New Roman" w:hAnsi="Times New Roman" w:cs="Times New Roman"/>
          <w:lang w:eastAsia="ru-RU"/>
        </w:rPr>
        <w:t>сведения о местности всегда было принято излагать как информационный калейдоскоп разнородных сведений в нейтральной интонации, так сказать, «обо всём понемногу», без заметной эмоциональной окраски и особого внимания к стремительным изменениям информационного поля. Но время рубежа эпох</w:t>
      </w:r>
      <w:r w:rsidR="008452B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069A">
        <w:rPr>
          <w:rFonts w:ascii="Times New Roman" w:eastAsia="Times New Roman" w:hAnsi="Times New Roman" w:cs="Times New Roman"/>
          <w:lang w:eastAsia="ru-RU"/>
        </w:rPr>
        <w:t>в истории страны</w:t>
      </w:r>
      <w:r w:rsidR="008452B1">
        <w:rPr>
          <w:rFonts w:ascii="Times New Roman" w:eastAsia="Times New Roman" w:hAnsi="Times New Roman" w:cs="Times New Roman"/>
          <w:lang w:eastAsia="ru-RU"/>
        </w:rPr>
        <w:t>, когда создавалась эта книга,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потребовало изменения писательского подхода и к </w:t>
      </w:r>
      <w:r>
        <w:rPr>
          <w:rFonts w:ascii="Times New Roman" w:eastAsia="Times New Roman" w:hAnsi="Times New Roman" w:cs="Times New Roman"/>
          <w:lang w:eastAsia="ru-RU"/>
        </w:rPr>
        <w:t xml:space="preserve">весьма консервативному 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жанру путеводителя. </w:t>
      </w:r>
    </w:p>
    <w:p w:rsidR="00AE0C2E" w:rsidRPr="00127B35" w:rsidRDefault="003201D5" w:rsidP="00A05BB0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уристический атлас Судака </w:t>
      </w:r>
      <w:r w:rsidR="009E1B71">
        <w:rPr>
          <w:rFonts w:ascii="Times New Roman" w:eastAsia="Times New Roman" w:hAnsi="Times New Roman" w:cs="Times New Roman"/>
          <w:lang w:eastAsia="ru-RU"/>
        </w:rPr>
        <w:t xml:space="preserve">был исполнен </w:t>
      </w:r>
      <w:r w:rsidR="00566089">
        <w:rPr>
          <w:rFonts w:ascii="Times New Roman" w:eastAsia="Times New Roman" w:hAnsi="Times New Roman" w:cs="Times New Roman"/>
          <w:lang w:eastAsia="ru-RU"/>
        </w:rPr>
        <w:t xml:space="preserve">Алексеем Тимиргазиным </w:t>
      </w:r>
      <w:r w:rsidR="00F95D0E">
        <w:rPr>
          <w:rFonts w:ascii="Times New Roman" w:eastAsia="Times New Roman" w:hAnsi="Times New Roman" w:cs="Times New Roman"/>
          <w:lang w:eastAsia="ru-RU"/>
        </w:rPr>
        <w:t xml:space="preserve">в обход принятого шаблона – </w:t>
      </w:r>
      <w:r w:rsidR="009E1B71">
        <w:rPr>
          <w:rFonts w:ascii="Times New Roman" w:eastAsia="Times New Roman" w:hAnsi="Times New Roman" w:cs="Times New Roman"/>
          <w:lang w:eastAsia="ru-RU"/>
        </w:rPr>
        <w:t>по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другой матрице, отражающей </w:t>
      </w:r>
      <w:r w:rsidR="00566089">
        <w:rPr>
          <w:rFonts w:ascii="Times New Roman" w:eastAsia="Times New Roman" w:hAnsi="Times New Roman" w:cs="Times New Roman"/>
          <w:lang w:eastAsia="ru-RU"/>
        </w:rPr>
        <w:t xml:space="preserve">его </w:t>
      </w:r>
      <w:r w:rsidR="0033069A">
        <w:rPr>
          <w:rFonts w:ascii="Times New Roman" w:eastAsia="Times New Roman" w:hAnsi="Times New Roman" w:cs="Times New Roman"/>
          <w:lang w:eastAsia="ru-RU"/>
        </w:rPr>
        <w:t>мировоззренческую и писательскую индивидуальность</w:t>
      </w:r>
      <w:r w:rsidR="00566089">
        <w:rPr>
          <w:rFonts w:ascii="Times New Roman" w:eastAsia="Times New Roman" w:hAnsi="Times New Roman" w:cs="Times New Roman"/>
          <w:lang w:eastAsia="ru-RU"/>
        </w:rPr>
        <w:t>.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F28AB">
        <w:rPr>
          <w:rFonts w:ascii="Times New Roman" w:eastAsia="Times New Roman" w:hAnsi="Times New Roman" w:cs="Times New Roman"/>
          <w:lang w:eastAsia="ru-RU"/>
        </w:rPr>
        <w:t>Э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кскурсовод с 25-летним стажем, выстроил свой путеводитель в стиле практической экскурсии: он не просто сообщает, он проводит путешественника по улицам и окрестностям </w:t>
      </w:r>
      <w:r w:rsidR="00612774">
        <w:rPr>
          <w:rFonts w:ascii="Times New Roman" w:eastAsia="Times New Roman" w:hAnsi="Times New Roman" w:cs="Times New Roman"/>
          <w:lang w:eastAsia="ru-RU"/>
        </w:rPr>
        <w:t>города</w:t>
      </w:r>
      <w:r w:rsidR="0033069A">
        <w:rPr>
          <w:rFonts w:ascii="Times New Roman" w:eastAsia="Times New Roman" w:hAnsi="Times New Roman" w:cs="Times New Roman"/>
          <w:lang w:eastAsia="ru-RU"/>
        </w:rPr>
        <w:t>, непременно проецируя их на историю, будь то церковь Покрова Пресвятой Богородицы, действующая с 18</w:t>
      </w:r>
      <w:r w:rsidR="008452B1">
        <w:rPr>
          <w:rFonts w:ascii="Times New Roman" w:eastAsia="Times New Roman" w:hAnsi="Times New Roman" w:cs="Times New Roman"/>
          <w:lang w:eastAsia="ru-RU"/>
        </w:rPr>
        <w:t>28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года, или улица майора Андрея </w:t>
      </w:r>
      <w:proofErr w:type="spellStart"/>
      <w:r w:rsidR="0033069A">
        <w:rPr>
          <w:rFonts w:ascii="Times New Roman" w:eastAsia="Times New Roman" w:hAnsi="Times New Roman" w:cs="Times New Roman"/>
          <w:lang w:eastAsia="ru-RU"/>
        </w:rPr>
        <w:t>Олимпиевича</w:t>
      </w:r>
      <w:proofErr w:type="spellEnd"/>
      <w:r w:rsidR="0033069A">
        <w:rPr>
          <w:rFonts w:ascii="Times New Roman" w:eastAsia="Times New Roman" w:hAnsi="Times New Roman" w:cs="Times New Roman"/>
          <w:lang w:eastAsia="ru-RU"/>
        </w:rPr>
        <w:t xml:space="preserve"> Хвостова, участника Великой Отечественной войны, погибшего 13 апреля 1944 года при освобождении Судака.</w:t>
      </w:r>
      <w:proofErr w:type="gramEnd"/>
      <w:r w:rsidR="0033069A">
        <w:rPr>
          <w:rFonts w:ascii="Times New Roman" w:eastAsia="Times New Roman" w:hAnsi="Times New Roman" w:cs="Times New Roman"/>
          <w:lang w:eastAsia="ru-RU"/>
        </w:rPr>
        <w:t xml:space="preserve"> Преодолевая рамки информационного эклектизма обычного путеводителя, автор этой новой вариации жанра до возможного предела наполнил его документальными сведениями о прошлом города. В такой показательной нацеленности автора-гида на исторические интенции города, подчёркнутой названием</w:t>
      </w:r>
      <w:r w:rsidR="0061277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 читатель невольно проникается познавательным энтузиазмом автора и его вестью – о том, что </w:t>
      </w:r>
      <w:r w:rsidR="0033069A" w:rsidRPr="00771696">
        <w:rPr>
          <w:rFonts w:ascii="Times New Roman" w:eastAsia="Times New Roman" w:hAnsi="Times New Roman" w:cs="Times New Roman"/>
          <w:bCs/>
          <w:iCs/>
          <w:lang w:eastAsia="ru-RU"/>
        </w:rPr>
        <w:t>главное для восприятия образа</w:t>
      </w:r>
      <w:r w:rsidR="006446F7">
        <w:rPr>
          <w:rFonts w:ascii="Times New Roman" w:eastAsia="Times New Roman" w:hAnsi="Times New Roman" w:cs="Times New Roman"/>
          <w:bCs/>
          <w:iCs/>
          <w:lang w:eastAsia="ru-RU"/>
        </w:rPr>
        <w:t xml:space="preserve"> места – почувствовать волнующий и неистребимый</w:t>
      </w:r>
      <w:r w:rsidR="0033069A" w:rsidRPr="0077169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6446F7">
        <w:rPr>
          <w:rFonts w:ascii="Times New Roman" w:eastAsia="Times New Roman" w:hAnsi="Times New Roman" w:cs="Times New Roman"/>
          <w:bCs/>
          <w:iCs/>
          <w:lang w:eastAsia="ru-RU"/>
        </w:rPr>
        <w:t>свет</w:t>
      </w:r>
      <w:r w:rsidR="0033069A" w:rsidRPr="0077169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6446F7">
        <w:rPr>
          <w:rFonts w:ascii="Times New Roman" w:eastAsia="Times New Roman" w:hAnsi="Times New Roman" w:cs="Times New Roman"/>
          <w:bCs/>
          <w:iCs/>
          <w:lang w:eastAsia="ru-RU"/>
        </w:rPr>
        <w:t>прошедших</w:t>
      </w:r>
      <w:r w:rsidR="0033069A" w:rsidRPr="00771696">
        <w:rPr>
          <w:rFonts w:ascii="Times New Roman" w:eastAsia="Times New Roman" w:hAnsi="Times New Roman" w:cs="Times New Roman"/>
          <w:bCs/>
          <w:iCs/>
          <w:lang w:eastAsia="ru-RU"/>
        </w:rPr>
        <w:t xml:space="preserve"> времён</w:t>
      </w:r>
      <w:r w:rsidR="006446F7">
        <w:rPr>
          <w:rFonts w:ascii="Times New Roman" w:eastAsia="Times New Roman" w:hAnsi="Times New Roman" w:cs="Times New Roman"/>
          <w:bCs/>
          <w:iCs/>
          <w:lang w:eastAsia="ru-RU"/>
        </w:rPr>
        <w:t>, излучаемый</w:t>
      </w:r>
      <w:r w:rsidR="00612774" w:rsidRPr="00771696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771696" w:rsidRPr="00771696">
        <w:rPr>
          <w:rFonts w:ascii="Times New Roman" w:eastAsia="Times New Roman" w:hAnsi="Times New Roman" w:cs="Times New Roman"/>
          <w:bCs/>
          <w:iCs/>
          <w:lang w:eastAsia="ru-RU"/>
        </w:rPr>
        <w:t>пространственными метками и знаками.</w:t>
      </w:r>
      <w:r w:rsidR="0033069A" w:rsidRPr="00771696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069A">
        <w:rPr>
          <w:rFonts w:ascii="Times New Roman" w:eastAsia="Times New Roman" w:hAnsi="Times New Roman" w:cs="Times New Roman"/>
          <w:lang w:eastAsia="ru-RU"/>
        </w:rPr>
        <w:t>Именно этим пафосом, столь востребованным в бледную эпоху государственной отстранённости Крыма от духовной родины, пронизан неординарный путеводите</w:t>
      </w:r>
      <w:r w:rsidR="00771696">
        <w:rPr>
          <w:rFonts w:ascii="Times New Roman" w:eastAsia="Times New Roman" w:hAnsi="Times New Roman" w:cs="Times New Roman"/>
          <w:lang w:eastAsia="ru-RU"/>
        </w:rPr>
        <w:t xml:space="preserve">ль Алексея Тимиргазина. На самом деле, </w:t>
      </w:r>
      <w:r w:rsidR="00127B35">
        <w:rPr>
          <w:rFonts w:ascii="Times New Roman" w:eastAsia="Times New Roman" w:hAnsi="Times New Roman" w:cs="Times New Roman"/>
          <w:lang w:eastAsia="ru-RU"/>
        </w:rPr>
        <w:t xml:space="preserve">обстоятельно </w:t>
      </w:r>
      <w:r w:rsidR="00771696">
        <w:rPr>
          <w:rFonts w:ascii="Times New Roman" w:eastAsia="Times New Roman" w:hAnsi="Times New Roman" w:cs="Times New Roman"/>
          <w:lang w:eastAsia="ru-RU"/>
        </w:rPr>
        <w:t>з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аряжая </w:t>
      </w:r>
      <w:r w:rsidR="00240036">
        <w:rPr>
          <w:rFonts w:ascii="Times New Roman" w:eastAsia="Times New Roman" w:hAnsi="Times New Roman" w:cs="Times New Roman"/>
          <w:lang w:eastAsia="ru-RU"/>
        </w:rPr>
        <w:t xml:space="preserve">свой город реальной </w:t>
      </w:r>
      <w:r w:rsidR="00771696">
        <w:rPr>
          <w:rFonts w:ascii="Times New Roman" w:eastAsia="Times New Roman" w:hAnsi="Times New Roman" w:cs="Times New Roman"/>
          <w:lang w:eastAsia="ru-RU"/>
        </w:rPr>
        <w:t xml:space="preserve">связью с </w:t>
      </w:r>
      <w:r w:rsidR="00127B35">
        <w:rPr>
          <w:rFonts w:ascii="Times New Roman" w:eastAsia="Times New Roman" w:hAnsi="Times New Roman" w:cs="Times New Roman"/>
          <w:lang w:eastAsia="ru-RU"/>
        </w:rPr>
        <w:t xml:space="preserve">общей </w:t>
      </w:r>
      <w:r w:rsidR="00771696">
        <w:rPr>
          <w:rFonts w:ascii="Times New Roman" w:eastAsia="Times New Roman" w:hAnsi="Times New Roman" w:cs="Times New Roman"/>
          <w:lang w:eastAsia="ru-RU"/>
        </w:rPr>
        <w:t xml:space="preserve">историей России </w:t>
      </w:r>
      <w:r w:rsidR="00240036">
        <w:rPr>
          <w:rFonts w:ascii="Times New Roman" w:eastAsia="Times New Roman" w:hAnsi="Times New Roman" w:cs="Times New Roman"/>
          <w:lang w:eastAsia="ru-RU"/>
        </w:rPr>
        <w:t xml:space="preserve">и Крыма, </w:t>
      </w:r>
      <w:r w:rsidR="00771696">
        <w:rPr>
          <w:rFonts w:ascii="Times New Roman" w:eastAsia="Times New Roman" w:hAnsi="Times New Roman" w:cs="Times New Roman"/>
          <w:lang w:eastAsia="ru-RU"/>
        </w:rPr>
        <w:t>автор</w:t>
      </w:r>
      <w:r w:rsidR="00127B35">
        <w:rPr>
          <w:rFonts w:ascii="Times New Roman" w:eastAsia="Times New Roman" w:hAnsi="Times New Roman" w:cs="Times New Roman"/>
          <w:lang w:eastAsia="ru-RU"/>
        </w:rPr>
        <w:t xml:space="preserve"> смог</w:t>
      </w:r>
      <w:r w:rsidR="00740970">
        <w:rPr>
          <w:rFonts w:ascii="Times New Roman" w:eastAsia="Times New Roman" w:hAnsi="Times New Roman" w:cs="Times New Roman"/>
          <w:lang w:eastAsia="ru-RU"/>
        </w:rPr>
        <w:t>,</w:t>
      </w:r>
      <w:r w:rsidR="00127B35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01DF">
        <w:rPr>
          <w:rFonts w:ascii="Times New Roman" w:eastAsia="Times New Roman" w:hAnsi="Times New Roman" w:cs="Times New Roman"/>
          <w:lang w:eastAsia="ru-RU"/>
        </w:rPr>
        <w:t xml:space="preserve">даже в ограниченных рамках </w:t>
      </w:r>
      <w:r w:rsidR="0033069A">
        <w:rPr>
          <w:rFonts w:ascii="Times New Roman" w:eastAsia="Times New Roman" w:hAnsi="Times New Roman" w:cs="Times New Roman"/>
          <w:lang w:eastAsia="ru-RU"/>
        </w:rPr>
        <w:t xml:space="preserve">туристического </w:t>
      </w:r>
      <w:r w:rsidR="00EF28AB">
        <w:rPr>
          <w:rFonts w:ascii="Times New Roman" w:eastAsia="Times New Roman" w:hAnsi="Times New Roman" w:cs="Times New Roman"/>
          <w:lang w:eastAsia="ru-RU"/>
        </w:rPr>
        <w:t>издания</w:t>
      </w:r>
      <w:r w:rsidR="00771696">
        <w:rPr>
          <w:rFonts w:ascii="Times New Roman" w:eastAsia="Times New Roman" w:hAnsi="Times New Roman" w:cs="Times New Roman"/>
          <w:lang w:eastAsia="ru-RU"/>
        </w:rPr>
        <w:t>, воссоздать реальный бытийный объём Судака</w:t>
      </w:r>
      <w:r w:rsidR="00240036">
        <w:rPr>
          <w:rFonts w:ascii="Times New Roman" w:eastAsia="Times New Roman" w:hAnsi="Times New Roman" w:cs="Times New Roman"/>
          <w:lang w:eastAsia="ru-RU"/>
        </w:rPr>
        <w:t>, который</w:t>
      </w:r>
      <w:r w:rsidR="00740970">
        <w:rPr>
          <w:rFonts w:ascii="Times New Roman" w:eastAsia="Times New Roman" w:hAnsi="Times New Roman" w:cs="Times New Roman"/>
          <w:lang w:eastAsia="ru-RU"/>
        </w:rPr>
        <w:t>, как и весь Крым,</w:t>
      </w:r>
      <w:r w:rsidR="00240036">
        <w:rPr>
          <w:rFonts w:ascii="Times New Roman" w:eastAsia="Times New Roman" w:hAnsi="Times New Roman" w:cs="Times New Roman"/>
          <w:lang w:eastAsia="ru-RU"/>
        </w:rPr>
        <w:t xml:space="preserve"> в ус</w:t>
      </w:r>
      <w:r w:rsidR="006446F7">
        <w:rPr>
          <w:rFonts w:ascii="Times New Roman" w:eastAsia="Times New Roman" w:hAnsi="Times New Roman" w:cs="Times New Roman"/>
          <w:lang w:eastAsia="ru-RU"/>
        </w:rPr>
        <w:t xml:space="preserve">ловиях тех лет, действительно </w:t>
      </w:r>
      <w:r w:rsidR="00240036">
        <w:rPr>
          <w:rFonts w:ascii="Times New Roman" w:eastAsia="Times New Roman" w:hAnsi="Times New Roman" w:cs="Times New Roman"/>
          <w:lang w:eastAsia="ru-RU"/>
        </w:rPr>
        <w:t xml:space="preserve">был </w:t>
      </w:r>
      <w:r w:rsidR="006446F7">
        <w:rPr>
          <w:rFonts w:ascii="Times New Roman" w:eastAsia="Times New Roman" w:hAnsi="Times New Roman" w:cs="Times New Roman"/>
          <w:lang w:eastAsia="ru-RU"/>
        </w:rPr>
        <w:t>«</w:t>
      </w:r>
      <w:r w:rsidR="00240036">
        <w:rPr>
          <w:rFonts w:ascii="Times New Roman" w:eastAsia="Times New Roman" w:hAnsi="Times New Roman" w:cs="Times New Roman"/>
          <w:lang w:eastAsia="ru-RU"/>
        </w:rPr>
        <w:t xml:space="preserve">брошенностью болен». </w:t>
      </w:r>
      <w:r w:rsidR="0033069A">
        <w:rPr>
          <w:rFonts w:ascii="Times New Roman" w:hAnsi="Times New Roman" w:cs="Times New Roman"/>
        </w:rPr>
        <w:t xml:space="preserve">Отныне эта очевидная многоаспектная выделенность невидимой </w:t>
      </w:r>
      <w:r w:rsidR="00AE0C2E">
        <w:rPr>
          <w:rFonts w:ascii="Times New Roman" w:hAnsi="Times New Roman" w:cs="Times New Roman"/>
        </w:rPr>
        <w:t xml:space="preserve">исторической </w:t>
      </w:r>
      <w:r w:rsidR="0033069A">
        <w:rPr>
          <w:rFonts w:ascii="Times New Roman" w:hAnsi="Times New Roman" w:cs="Times New Roman"/>
        </w:rPr>
        <w:t xml:space="preserve">реальности </w:t>
      </w:r>
      <w:r w:rsidR="00240036">
        <w:rPr>
          <w:rFonts w:ascii="Times New Roman" w:hAnsi="Times New Roman" w:cs="Times New Roman"/>
        </w:rPr>
        <w:t xml:space="preserve">территории – </w:t>
      </w:r>
      <w:r w:rsidR="0033069A">
        <w:rPr>
          <w:rFonts w:ascii="Times New Roman" w:hAnsi="Times New Roman" w:cs="Times New Roman"/>
        </w:rPr>
        <w:t>в любом из последующих произведений Алексея Тимиргазина – будет звучать как авторский призыв</w:t>
      </w:r>
      <w:r w:rsidR="007A01DF">
        <w:rPr>
          <w:rFonts w:ascii="Times New Roman" w:hAnsi="Times New Roman" w:cs="Times New Roman"/>
        </w:rPr>
        <w:t>:</w:t>
      </w:r>
      <w:r w:rsidR="0033069A">
        <w:rPr>
          <w:rFonts w:ascii="Times New Roman" w:hAnsi="Times New Roman" w:cs="Times New Roman"/>
        </w:rPr>
        <w:t xml:space="preserve"> всегда иметь в</w:t>
      </w:r>
      <w:r w:rsidR="003E46B2">
        <w:rPr>
          <w:rFonts w:ascii="Times New Roman" w:hAnsi="Times New Roman" w:cs="Times New Roman"/>
        </w:rPr>
        <w:t xml:space="preserve"> </w:t>
      </w:r>
      <w:r w:rsidR="0033069A">
        <w:rPr>
          <w:rFonts w:ascii="Times New Roman" w:hAnsi="Times New Roman" w:cs="Times New Roman"/>
        </w:rPr>
        <w:t xml:space="preserve">виду, что образ места проявляется, в первую очередь, в </w:t>
      </w:r>
      <w:r w:rsidR="00FD079D">
        <w:rPr>
          <w:rFonts w:ascii="Times New Roman" w:hAnsi="Times New Roman" w:cs="Times New Roman"/>
        </w:rPr>
        <w:t xml:space="preserve">глубине </w:t>
      </w:r>
      <w:r w:rsidR="00AE0C2E">
        <w:rPr>
          <w:rFonts w:ascii="Times New Roman" w:hAnsi="Times New Roman" w:cs="Times New Roman"/>
        </w:rPr>
        <w:t xml:space="preserve">его </w:t>
      </w:r>
      <w:r w:rsidR="0033069A">
        <w:rPr>
          <w:rFonts w:ascii="Times New Roman" w:hAnsi="Times New Roman" w:cs="Times New Roman"/>
        </w:rPr>
        <w:t>и</w:t>
      </w:r>
      <w:r w:rsidR="00AE0C2E">
        <w:rPr>
          <w:rFonts w:ascii="Times New Roman" w:hAnsi="Times New Roman" w:cs="Times New Roman"/>
        </w:rPr>
        <w:t>сторической стереофонии</w:t>
      </w:r>
      <w:r w:rsidR="006446F7">
        <w:rPr>
          <w:rFonts w:ascii="Times New Roman" w:hAnsi="Times New Roman" w:cs="Times New Roman"/>
        </w:rPr>
        <w:t>.</w:t>
      </w:r>
    </w:p>
    <w:p w:rsidR="000A2440" w:rsidRPr="00984103" w:rsidRDefault="00AE0C2E" w:rsidP="00984103">
      <w:pPr>
        <w:ind w:firstLine="284"/>
        <w:jc w:val="both"/>
        <w:rPr>
          <w:rFonts w:ascii="Times New Roman" w:hAnsi="Times New Roman" w:cs="Times New Roman"/>
        </w:rPr>
      </w:pPr>
      <w:r w:rsidRPr="00984103">
        <w:rPr>
          <w:rFonts w:ascii="Times New Roman" w:hAnsi="Times New Roman" w:cs="Times New Roman"/>
        </w:rPr>
        <w:lastRenderedPageBreak/>
        <w:t>Но не только историческая углублённость стала особенностью первой краеведческой книги</w:t>
      </w:r>
      <w:r w:rsidR="00127B35" w:rsidRPr="00984103">
        <w:rPr>
          <w:rFonts w:ascii="Times New Roman" w:hAnsi="Times New Roman" w:cs="Times New Roman"/>
        </w:rPr>
        <w:t xml:space="preserve"> А.Д.Тимиргазина</w:t>
      </w:r>
      <w:r w:rsidRPr="00984103">
        <w:rPr>
          <w:rFonts w:ascii="Times New Roman" w:hAnsi="Times New Roman" w:cs="Times New Roman"/>
        </w:rPr>
        <w:t>. К моменту её создани</w:t>
      </w:r>
      <w:r w:rsidR="00932AC4" w:rsidRPr="00984103">
        <w:rPr>
          <w:rFonts w:ascii="Times New Roman" w:hAnsi="Times New Roman" w:cs="Times New Roman"/>
        </w:rPr>
        <w:t xml:space="preserve">я он </w:t>
      </w:r>
      <w:r w:rsidRPr="00984103">
        <w:rPr>
          <w:rFonts w:ascii="Times New Roman" w:hAnsi="Times New Roman" w:cs="Times New Roman"/>
        </w:rPr>
        <w:t>уже был проникнут важнейшим принципом современного пространственного познания</w:t>
      </w:r>
      <w:r w:rsidR="00BF1041" w:rsidRPr="00984103">
        <w:rPr>
          <w:rFonts w:ascii="Times New Roman" w:hAnsi="Times New Roman" w:cs="Times New Roman"/>
        </w:rPr>
        <w:t xml:space="preserve"> (</w:t>
      </w:r>
      <w:r w:rsidR="000A2440" w:rsidRPr="00984103">
        <w:rPr>
          <w:rFonts w:ascii="Times New Roman" w:hAnsi="Times New Roman" w:cs="Times New Roman"/>
        </w:rPr>
        <w:t>сформулированного</w:t>
      </w:r>
      <w:r w:rsidR="008452B1" w:rsidRPr="00984103">
        <w:rPr>
          <w:rFonts w:ascii="Times New Roman" w:hAnsi="Times New Roman" w:cs="Times New Roman"/>
        </w:rPr>
        <w:t>, к примеру, в работах</w:t>
      </w:r>
      <w:r w:rsidR="00BF1041" w:rsidRPr="00984103">
        <w:rPr>
          <w:rFonts w:ascii="Times New Roman" w:hAnsi="Times New Roman" w:cs="Times New Roman"/>
        </w:rPr>
        <w:t xml:space="preserve"> Д.</w:t>
      </w:r>
      <w:r w:rsidR="008452B1" w:rsidRPr="00984103">
        <w:rPr>
          <w:rFonts w:ascii="Times New Roman" w:hAnsi="Times New Roman" w:cs="Times New Roman"/>
        </w:rPr>
        <w:t>Н.Замятина и  О.А.Лавреновой</w:t>
      </w:r>
      <w:r w:rsidR="00BF1041" w:rsidRPr="00984103">
        <w:rPr>
          <w:rFonts w:ascii="Times New Roman" w:hAnsi="Times New Roman" w:cs="Times New Roman"/>
        </w:rPr>
        <w:t>)</w:t>
      </w:r>
      <w:r w:rsidR="000A2440" w:rsidRPr="00984103">
        <w:rPr>
          <w:rFonts w:ascii="Times New Roman" w:hAnsi="Times New Roman" w:cs="Times New Roman"/>
        </w:rPr>
        <w:t xml:space="preserve">, основанного на том, что </w:t>
      </w:r>
      <w:r w:rsidR="00932AC4" w:rsidRPr="00984103">
        <w:rPr>
          <w:rFonts w:ascii="Times New Roman" w:hAnsi="Times New Roman" w:cs="Times New Roman"/>
        </w:rPr>
        <w:t>наибольшие</w:t>
      </w:r>
      <w:r w:rsidRPr="00984103">
        <w:rPr>
          <w:rFonts w:ascii="Times New Roman" w:hAnsi="Times New Roman" w:cs="Times New Roman"/>
        </w:rPr>
        <w:t xml:space="preserve"> </w:t>
      </w:r>
      <w:r w:rsidR="00932AC4" w:rsidRPr="00984103">
        <w:rPr>
          <w:rFonts w:ascii="Times New Roman" w:hAnsi="Times New Roman" w:cs="Times New Roman"/>
        </w:rPr>
        <w:t>возможности</w:t>
      </w:r>
      <w:r w:rsidRPr="00984103">
        <w:rPr>
          <w:rFonts w:ascii="Times New Roman" w:hAnsi="Times New Roman" w:cs="Times New Roman"/>
        </w:rPr>
        <w:t xml:space="preserve"> для отражения неповторимости географического места нес</w:t>
      </w:r>
      <w:r w:rsidR="00127B35" w:rsidRPr="00984103">
        <w:rPr>
          <w:rFonts w:ascii="Times New Roman" w:hAnsi="Times New Roman" w:cs="Times New Roman"/>
        </w:rPr>
        <w:t xml:space="preserve">ёт в себе художественное слово. </w:t>
      </w:r>
      <w:r w:rsidR="000A2440" w:rsidRPr="00984103">
        <w:rPr>
          <w:rFonts w:ascii="Times New Roman" w:hAnsi="Times New Roman" w:cs="Times New Roman"/>
        </w:rPr>
        <w:t xml:space="preserve">В </w:t>
      </w:r>
      <w:r w:rsidR="00984103" w:rsidRPr="00984103">
        <w:rPr>
          <w:rFonts w:ascii="Times New Roman" w:hAnsi="Times New Roman" w:cs="Times New Roman"/>
        </w:rPr>
        <w:t xml:space="preserve"> рамках единого повествования о Судаке</w:t>
      </w:r>
      <w:r w:rsidRPr="00984103">
        <w:rPr>
          <w:rFonts w:ascii="Times New Roman" w:hAnsi="Times New Roman" w:cs="Times New Roman"/>
        </w:rPr>
        <w:t xml:space="preserve"> </w:t>
      </w:r>
      <w:r w:rsidR="00127B35" w:rsidRPr="00984103">
        <w:rPr>
          <w:rFonts w:ascii="Times New Roman" w:hAnsi="Times New Roman" w:cs="Times New Roman"/>
        </w:rPr>
        <w:t>Алексей Тимиргазин</w:t>
      </w:r>
      <w:r w:rsidR="00984103">
        <w:rPr>
          <w:rFonts w:ascii="Times New Roman" w:hAnsi="Times New Roman" w:cs="Times New Roman"/>
        </w:rPr>
        <w:t xml:space="preserve">, последовательно и целенаправленно, </w:t>
      </w:r>
      <w:r w:rsidR="000A2440" w:rsidRPr="00984103">
        <w:rPr>
          <w:rFonts w:ascii="Times New Roman" w:hAnsi="Times New Roman" w:cs="Times New Roman"/>
        </w:rPr>
        <w:t>использовал</w:t>
      </w:r>
      <w:r w:rsidRPr="00984103">
        <w:rPr>
          <w:rFonts w:ascii="Times New Roman" w:hAnsi="Times New Roman" w:cs="Times New Roman"/>
        </w:rPr>
        <w:t xml:space="preserve"> </w:t>
      </w:r>
      <w:r w:rsidR="000A2440" w:rsidRPr="00984103">
        <w:rPr>
          <w:rFonts w:ascii="Times New Roman" w:hAnsi="Times New Roman" w:cs="Times New Roman"/>
        </w:rPr>
        <w:t>приём</w:t>
      </w:r>
      <w:r w:rsidRPr="00984103">
        <w:rPr>
          <w:rFonts w:ascii="Times New Roman" w:hAnsi="Times New Roman" w:cs="Times New Roman"/>
        </w:rPr>
        <w:t xml:space="preserve"> </w:t>
      </w:r>
      <w:r w:rsidR="00984103" w:rsidRPr="00984103">
        <w:rPr>
          <w:rFonts w:ascii="Times New Roman" w:hAnsi="Times New Roman" w:cs="Times New Roman"/>
        </w:rPr>
        <w:t>сочетания</w:t>
      </w:r>
      <w:r w:rsidR="00932AC4" w:rsidRPr="00984103">
        <w:rPr>
          <w:rFonts w:ascii="Times New Roman" w:hAnsi="Times New Roman" w:cs="Times New Roman"/>
        </w:rPr>
        <w:t xml:space="preserve"> архивных и музейных сведений с элементами литературных текстов, художественно ознаковляющих это место земли (стихами, воспоминаниями, лирическими откровениями участников судакской исторической феерии), </w:t>
      </w:r>
      <w:r w:rsidR="00984103" w:rsidRPr="00984103">
        <w:rPr>
          <w:rFonts w:ascii="Times New Roman" w:hAnsi="Times New Roman" w:cs="Times New Roman"/>
        </w:rPr>
        <w:t xml:space="preserve">что и привнесло в его документальное  представление  конкретного пространства онтологические краски. Отныне этот приём </w:t>
      </w:r>
      <w:r w:rsidR="000A2440" w:rsidRPr="00984103">
        <w:rPr>
          <w:rFonts w:ascii="Times New Roman" w:hAnsi="Times New Roman" w:cs="Times New Roman"/>
        </w:rPr>
        <w:t>станет узнаваемой чертой авторского метода, оживляющего</w:t>
      </w:r>
      <w:r w:rsidR="00984103">
        <w:rPr>
          <w:rFonts w:ascii="Times New Roman" w:hAnsi="Times New Roman" w:cs="Times New Roman"/>
        </w:rPr>
        <w:t xml:space="preserve"> издания всех его книг и статей, наполняющ</w:t>
      </w:r>
      <w:r w:rsidR="00FB37D2">
        <w:rPr>
          <w:rFonts w:ascii="Times New Roman" w:hAnsi="Times New Roman" w:cs="Times New Roman"/>
        </w:rPr>
        <w:t>его</w:t>
      </w:r>
      <w:r w:rsidR="00984103">
        <w:rPr>
          <w:rFonts w:ascii="Times New Roman" w:hAnsi="Times New Roman" w:cs="Times New Roman"/>
        </w:rPr>
        <w:t xml:space="preserve"> их некой действенной силой, </w:t>
      </w:r>
      <w:r w:rsidR="00FB37D2">
        <w:rPr>
          <w:rFonts w:ascii="Times New Roman" w:hAnsi="Times New Roman" w:cs="Times New Roman"/>
        </w:rPr>
        <w:t>которая пробуждает</w:t>
      </w:r>
      <w:r w:rsidR="00984103">
        <w:rPr>
          <w:rFonts w:ascii="Times New Roman" w:hAnsi="Times New Roman" w:cs="Times New Roman"/>
        </w:rPr>
        <w:t xml:space="preserve"> в душах читателей особое, геопоэтическое восприятие судакской земли.</w:t>
      </w:r>
    </w:p>
    <w:p w:rsidR="00984103" w:rsidRDefault="00984103" w:rsidP="000A244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Так, начиная с первой книги, а</w:t>
      </w:r>
      <w:r w:rsidRPr="0033069A">
        <w:rPr>
          <w:rFonts w:ascii="Times New Roman" w:hAnsi="Times New Roman" w:cs="Times New Roman"/>
          <w:color w:val="000000"/>
        </w:rPr>
        <w:t xml:space="preserve">вторским знаком </w:t>
      </w:r>
      <w:r>
        <w:rPr>
          <w:rFonts w:ascii="Times New Roman" w:hAnsi="Times New Roman" w:cs="Times New Roman"/>
          <w:color w:val="000000"/>
        </w:rPr>
        <w:t>А.Д.</w:t>
      </w:r>
      <w:r w:rsidRPr="0033069A">
        <w:rPr>
          <w:rFonts w:ascii="Times New Roman" w:hAnsi="Times New Roman" w:cs="Times New Roman"/>
          <w:color w:val="000000"/>
        </w:rPr>
        <w:t xml:space="preserve"> Тимиргазина </w:t>
      </w:r>
      <w:r>
        <w:rPr>
          <w:rFonts w:ascii="Times New Roman" w:hAnsi="Times New Roman" w:cs="Times New Roman"/>
          <w:color w:val="000000"/>
        </w:rPr>
        <w:t>стало о</w:t>
      </w:r>
      <w:r w:rsidRPr="0033069A">
        <w:rPr>
          <w:rFonts w:ascii="Times New Roman" w:hAnsi="Times New Roman" w:cs="Times New Roman"/>
          <w:color w:val="000000"/>
        </w:rPr>
        <w:t xml:space="preserve">рганичное сочетание </w:t>
      </w:r>
      <w:r w:rsidRPr="0033069A">
        <w:rPr>
          <w:rFonts w:ascii="Times New Roman" w:hAnsi="Times New Roman" w:cs="Times New Roman"/>
        </w:rPr>
        <w:t xml:space="preserve">отечественных традиций </w:t>
      </w:r>
      <w:r w:rsidR="00FB37D2">
        <w:rPr>
          <w:rFonts w:ascii="Times New Roman" w:hAnsi="Times New Roman" w:cs="Times New Roman"/>
        </w:rPr>
        <w:t xml:space="preserve">исторического краеведения </w:t>
      </w:r>
      <w:r w:rsidRPr="0033069A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внутренне освоенных </w:t>
      </w:r>
      <w:r w:rsidRPr="0033069A">
        <w:rPr>
          <w:rFonts w:ascii="Times New Roman" w:hAnsi="Times New Roman" w:cs="Times New Roman"/>
        </w:rPr>
        <w:t>открытий современной культурологии в области пространственного познания</w:t>
      </w:r>
      <w:r>
        <w:rPr>
          <w:rFonts w:ascii="Times New Roman" w:hAnsi="Times New Roman" w:cs="Times New Roman"/>
        </w:rPr>
        <w:t>.</w:t>
      </w:r>
    </w:p>
    <w:p w:rsidR="00DD70F6" w:rsidRDefault="00DD70F6" w:rsidP="00932AC4">
      <w:pPr>
        <w:ind w:firstLine="284"/>
        <w:jc w:val="both"/>
        <w:rPr>
          <w:rFonts w:ascii="Times New Roman" w:hAnsi="Times New Roman" w:cs="Times New Roman"/>
        </w:rPr>
      </w:pPr>
    </w:p>
    <w:p w:rsidR="00DD70F6" w:rsidRDefault="00255F9F" w:rsidP="00932AC4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D70F6">
        <w:rPr>
          <w:rFonts w:ascii="Times New Roman" w:hAnsi="Times New Roman" w:cs="Times New Roman"/>
        </w:rPr>
        <w:t>.</w:t>
      </w:r>
    </w:p>
    <w:p w:rsidR="000E25D5" w:rsidRPr="00DD70F6" w:rsidRDefault="00317962" w:rsidP="00DD70F6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Углубляяс</w:t>
      </w:r>
      <w:r w:rsidR="00EF28AB">
        <w:rPr>
          <w:rFonts w:ascii="Times New Roman" w:hAnsi="Times New Roman" w:cs="Times New Roman"/>
        </w:rPr>
        <w:t>ь в творческую биографию А.Д.</w:t>
      </w:r>
      <w:r>
        <w:rPr>
          <w:rFonts w:ascii="Times New Roman" w:hAnsi="Times New Roman" w:cs="Times New Roman"/>
        </w:rPr>
        <w:t xml:space="preserve"> Тимиргазина, можно увидеть, что </w:t>
      </w:r>
      <w:r w:rsidR="00AB36CE">
        <w:rPr>
          <w:rFonts w:ascii="Times New Roman" w:hAnsi="Times New Roman" w:cs="Times New Roman"/>
        </w:rPr>
        <w:t xml:space="preserve">этот стержень его исследовательского подхода </w:t>
      </w:r>
      <w:r>
        <w:rPr>
          <w:rFonts w:ascii="Times New Roman" w:hAnsi="Times New Roman" w:cs="Times New Roman"/>
        </w:rPr>
        <w:t xml:space="preserve">в значительной степени </w:t>
      </w:r>
      <w:r w:rsidR="00AB36CE">
        <w:rPr>
          <w:rFonts w:ascii="Times New Roman" w:hAnsi="Times New Roman" w:cs="Times New Roman"/>
        </w:rPr>
        <w:t>обусловлен его природной чуткостью</w:t>
      </w:r>
      <w:r>
        <w:rPr>
          <w:rFonts w:ascii="Times New Roman" w:hAnsi="Times New Roman" w:cs="Times New Roman"/>
        </w:rPr>
        <w:t xml:space="preserve"> к поэзии</w:t>
      </w:r>
      <w:r w:rsidR="00A93589">
        <w:rPr>
          <w:rFonts w:ascii="Times New Roman" w:hAnsi="Times New Roman" w:cs="Times New Roman"/>
        </w:rPr>
        <w:t>, но</w:t>
      </w:r>
      <w:r w:rsidR="00BF1041">
        <w:rPr>
          <w:rFonts w:ascii="Times New Roman" w:hAnsi="Times New Roman" w:cs="Times New Roman"/>
        </w:rPr>
        <w:t xml:space="preserve"> п</w:t>
      </w:r>
      <w:r w:rsidR="000E25D5">
        <w:rPr>
          <w:rFonts w:ascii="Times New Roman" w:hAnsi="Times New Roman" w:cs="Times New Roman"/>
        </w:rPr>
        <w:t>уть к этой особенности краеведческого видения и писательского почерка пролегал через особый миссионерский опыт</w:t>
      </w:r>
      <w:r w:rsidR="00A05BB0">
        <w:rPr>
          <w:rFonts w:ascii="Times New Roman" w:hAnsi="Times New Roman" w:cs="Times New Roman"/>
        </w:rPr>
        <w:t xml:space="preserve">, </w:t>
      </w:r>
      <w:r w:rsidR="006446F7">
        <w:rPr>
          <w:rFonts w:ascii="Times New Roman" w:hAnsi="Times New Roman" w:cs="Times New Roman"/>
        </w:rPr>
        <w:t xml:space="preserve">о котором </w:t>
      </w:r>
      <w:r w:rsidR="009C20B1">
        <w:rPr>
          <w:rFonts w:ascii="Times New Roman" w:hAnsi="Times New Roman" w:cs="Times New Roman"/>
        </w:rPr>
        <w:t>нельзя не</w:t>
      </w:r>
      <w:r w:rsidR="006446F7">
        <w:rPr>
          <w:rFonts w:ascii="Times New Roman" w:hAnsi="Times New Roman" w:cs="Times New Roman"/>
        </w:rPr>
        <w:t xml:space="preserve"> сказать отдельно.</w:t>
      </w:r>
      <w:r w:rsidR="00187C23">
        <w:rPr>
          <w:rFonts w:ascii="Times New Roman" w:hAnsi="Times New Roman" w:cs="Times New Roman"/>
        </w:rPr>
        <w:t xml:space="preserve"> </w:t>
      </w:r>
    </w:p>
    <w:p w:rsidR="000E25D5" w:rsidRDefault="006446F7" w:rsidP="00053607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Алексей Тимиргазин</w:t>
      </w:r>
      <w:r w:rsidR="00EF28AB">
        <w:rPr>
          <w:rFonts w:ascii="Times New Roman" w:eastAsia="Times New Roman" w:hAnsi="Times New Roman" w:cs="Times New Roman"/>
          <w:lang w:eastAsia="ru-RU"/>
        </w:rPr>
        <w:t xml:space="preserve"> –</w:t>
      </w:r>
      <w:r w:rsidR="00C411D6">
        <w:rPr>
          <w:rFonts w:ascii="Times New Roman" w:eastAsia="Times New Roman" w:hAnsi="Times New Roman" w:cs="Times New Roman"/>
          <w:lang w:eastAsia="ru-RU"/>
        </w:rPr>
        <w:t xml:space="preserve"> в читательском восприятии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F28AB">
        <w:rPr>
          <w:rFonts w:ascii="Times New Roman" w:eastAsia="Times New Roman" w:hAnsi="Times New Roman" w:cs="Times New Roman"/>
          <w:lang w:eastAsia="ru-RU"/>
        </w:rPr>
        <w:t xml:space="preserve">«краевед от природы» – очень углублённо понимает </w:t>
      </w:r>
      <w:r w:rsidR="00A051B3">
        <w:rPr>
          <w:rFonts w:ascii="Times New Roman" w:eastAsia="Times New Roman" w:hAnsi="Times New Roman" w:cs="Times New Roman"/>
          <w:lang w:eastAsia="ru-RU"/>
        </w:rPr>
        <w:t>д</w:t>
      </w:r>
      <w:r w:rsidR="00DD70F6">
        <w:rPr>
          <w:rFonts w:ascii="Times New Roman" w:eastAsia="Times New Roman" w:hAnsi="Times New Roman" w:cs="Times New Roman"/>
          <w:lang w:eastAsia="ru-RU"/>
        </w:rPr>
        <w:t>авнюю традицию крымских краеведов нести личную ответственность за сохранение и развитие культурной наполненности Крыма</w:t>
      </w:r>
      <w:r w:rsidR="00881812">
        <w:rPr>
          <w:rFonts w:ascii="Times New Roman" w:eastAsia="Times New Roman" w:hAnsi="Times New Roman" w:cs="Times New Roman"/>
          <w:lang w:eastAsia="ru-RU"/>
        </w:rPr>
        <w:t>.</w:t>
      </w:r>
      <w:r w:rsidR="00DD70F6">
        <w:rPr>
          <w:rFonts w:ascii="Times New Roman" w:eastAsia="Times New Roman" w:hAnsi="Times New Roman" w:cs="Times New Roman"/>
          <w:lang w:eastAsia="ru-RU"/>
        </w:rPr>
        <w:t xml:space="preserve"> В его личную охранную зону с молодых лет включены малоизвестные или незаслуженно забытые русские поэты, связанные с Крымом.</w:t>
      </w:r>
      <w:r w:rsidR="00DD70F6" w:rsidRPr="00DD70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411D6">
        <w:rPr>
          <w:rFonts w:ascii="Times New Roman" w:eastAsia="Times New Roman" w:hAnsi="Times New Roman" w:cs="Times New Roman"/>
          <w:lang w:eastAsia="ru-RU"/>
        </w:rPr>
        <w:t xml:space="preserve">Более того, в </w:t>
      </w:r>
      <w:r w:rsidR="00DD70F6">
        <w:rPr>
          <w:rFonts w:ascii="Times New Roman" w:eastAsia="Times New Roman" w:hAnsi="Times New Roman" w:cs="Times New Roman"/>
          <w:lang w:eastAsia="ru-RU"/>
        </w:rPr>
        <w:t xml:space="preserve">его краеведческой деятельности нашёл воплощение некий </w:t>
      </w:r>
      <w:r w:rsidR="00DD70F6" w:rsidRPr="00A05BB0">
        <w:rPr>
          <w:rFonts w:ascii="Times New Roman" w:eastAsia="Times New Roman" w:hAnsi="Times New Roman" w:cs="Times New Roman"/>
          <w:bCs/>
          <w:iCs/>
          <w:lang w:eastAsia="ru-RU"/>
        </w:rPr>
        <w:t>феноменальный синдром внутреннего культурного долга</w:t>
      </w:r>
      <w:r w:rsidR="00DD70F6" w:rsidRPr="00187C23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</w:t>
      </w:r>
      <w:r w:rsidR="00DD70F6">
        <w:rPr>
          <w:rFonts w:ascii="Times New Roman" w:eastAsia="Times New Roman" w:hAnsi="Times New Roman" w:cs="Times New Roman"/>
          <w:bCs/>
          <w:iCs/>
          <w:lang w:eastAsia="ru-RU"/>
        </w:rPr>
        <w:t xml:space="preserve">– продвигать истинные поэтические таланты, проявившиеся глубокой связью с крымской геопоэтикой, </w:t>
      </w:r>
      <w:r w:rsidR="00DD70F6">
        <w:rPr>
          <w:rFonts w:ascii="Times New Roman" w:eastAsia="Times New Roman" w:hAnsi="Times New Roman" w:cs="Times New Roman"/>
          <w:lang w:eastAsia="ru-RU"/>
        </w:rPr>
        <w:t>и открывать перед читателями скрытые грани их творческих миров.</w:t>
      </w:r>
      <w:proofErr w:type="gramEnd"/>
      <w:r w:rsidR="000536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1B3">
        <w:rPr>
          <w:rFonts w:ascii="Times New Roman" w:eastAsia="Times New Roman" w:hAnsi="Times New Roman" w:cs="Times New Roman"/>
          <w:lang w:eastAsia="ru-RU"/>
        </w:rPr>
        <w:t>Н</w:t>
      </w:r>
      <w:r w:rsidR="00053607">
        <w:rPr>
          <w:rFonts w:ascii="Times New Roman" w:eastAsia="Times New Roman" w:hAnsi="Times New Roman" w:cs="Times New Roman"/>
          <w:lang w:eastAsia="ru-RU"/>
        </w:rPr>
        <w:t xml:space="preserve">а этом поприще </w:t>
      </w:r>
      <w:r w:rsidR="000E25D5">
        <w:rPr>
          <w:rFonts w:ascii="Times New Roman" w:eastAsia="Times New Roman" w:hAnsi="Times New Roman" w:cs="Times New Roman"/>
          <w:lang w:eastAsia="ru-RU"/>
        </w:rPr>
        <w:t xml:space="preserve">Алексей Тимиргазин </w:t>
      </w:r>
      <w:r w:rsidR="00EF28AB">
        <w:rPr>
          <w:rFonts w:ascii="Times New Roman" w:eastAsia="Times New Roman" w:hAnsi="Times New Roman" w:cs="Times New Roman"/>
          <w:lang w:eastAsia="ru-RU"/>
        </w:rPr>
        <w:t xml:space="preserve">сначала </w:t>
      </w:r>
      <w:r w:rsidR="000E25D5">
        <w:rPr>
          <w:rFonts w:ascii="Times New Roman" w:eastAsia="Times New Roman" w:hAnsi="Times New Roman" w:cs="Times New Roman"/>
          <w:lang w:eastAsia="ru-RU"/>
        </w:rPr>
        <w:t xml:space="preserve">утвердился как тонкий распознаватель одарённых поэтов в современном многоголосом хоре судакских стихотворцев. </w:t>
      </w:r>
    </w:p>
    <w:p w:rsidR="000E25D5" w:rsidRDefault="000E25D5" w:rsidP="000E25D5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В 2002 году </w:t>
      </w:r>
      <w:r w:rsidR="00053607">
        <w:rPr>
          <w:rFonts w:ascii="Times New Roman" w:eastAsia="Times New Roman" w:hAnsi="Times New Roman" w:cs="Times New Roman"/>
          <w:lang w:eastAsia="ru-RU"/>
        </w:rPr>
        <w:t>он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BB0">
        <w:rPr>
          <w:rFonts w:ascii="Times New Roman" w:eastAsia="Times New Roman" w:hAnsi="Times New Roman" w:cs="Times New Roman"/>
          <w:lang w:eastAsia="ru-RU"/>
        </w:rPr>
        <w:t xml:space="preserve">собрал и </w:t>
      </w:r>
      <w:r>
        <w:rPr>
          <w:rFonts w:ascii="Times New Roman" w:eastAsia="Times New Roman" w:hAnsi="Times New Roman" w:cs="Times New Roman"/>
          <w:lang w:eastAsia="ru-RU"/>
        </w:rPr>
        <w:t>издал посмертную книгу</w:t>
      </w:r>
      <w:r w:rsidR="00053607">
        <w:rPr>
          <w:rFonts w:ascii="Times New Roman" w:eastAsia="Times New Roman" w:hAnsi="Times New Roman" w:cs="Times New Roman"/>
          <w:lang w:eastAsia="ru-RU"/>
        </w:rPr>
        <w:t xml:space="preserve"> стихов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яркого </w:t>
      </w:r>
      <w:r w:rsidR="00053607">
        <w:rPr>
          <w:rFonts w:ascii="Times New Roman" w:eastAsia="Times New Roman" w:hAnsi="Times New Roman" w:cs="Times New Roman"/>
          <w:lang w:eastAsia="ru-RU"/>
        </w:rPr>
        <w:t xml:space="preserve">поэта </w:t>
      </w:r>
      <w:r>
        <w:rPr>
          <w:rFonts w:ascii="Times New Roman" w:eastAsia="Times New Roman" w:hAnsi="Times New Roman" w:cs="Times New Roman"/>
          <w:lang w:eastAsia="ru-RU"/>
        </w:rPr>
        <w:t>Михаила Медведева (1936 – 2001)</w:t>
      </w:r>
      <w:r w:rsidR="00053607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2B62CE">
        <w:rPr>
          <w:rFonts w:ascii="Times New Roman" w:eastAsia="Times New Roman" w:hAnsi="Times New Roman" w:cs="Times New Roman"/>
          <w:lang w:eastAsia="ru-RU"/>
        </w:rPr>
        <w:t>«Я вернусь»</w:t>
      </w:r>
      <w:r w:rsidR="00187C23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87C23">
        <w:rPr>
          <w:rFonts w:ascii="Times New Roman" w:hAnsi="Times New Roman" w:cs="Times New Roman"/>
        </w:rPr>
        <w:t>2002),</w:t>
      </w:r>
      <w:r>
        <w:rPr>
          <w:rFonts w:ascii="Times New Roman" w:eastAsia="Times New Roman" w:hAnsi="Times New Roman" w:cs="Times New Roman"/>
          <w:lang w:eastAsia="ru-RU"/>
        </w:rPr>
        <w:t xml:space="preserve"> которая </w:t>
      </w:r>
      <w:r w:rsidR="00D16680">
        <w:rPr>
          <w:rFonts w:ascii="Times New Roman" w:eastAsia="Times New Roman" w:hAnsi="Times New Roman" w:cs="Times New Roman"/>
          <w:lang w:eastAsia="ru-RU"/>
        </w:rPr>
        <w:t xml:space="preserve">вдруг </w:t>
      </w:r>
      <w:r>
        <w:rPr>
          <w:rFonts w:ascii="Times New Roman" w:eastAsia="Times New Roman" w:hAnsi="Times New Roman" w:cs="Times New Roman"/>
          <w:lang w:eastAsia="ru-RU"/>
        </w:rPr>
        <w:t xml:space="preserve">познакомила читателей </w:t>
      </w:r>
      <w:r w:rsidR="00D16680">
        <w:rPr>
          <w:rFonts w:ascii="Times New Roman" w:eastAsia="Times New Roman" w:hAnsi="Times New Roman" w:cs="Times New Roman"/>
          <w:lang w:eastAsia="ru-RU"/>
        </w:rPr>
        <w:t xml:space="preserve">как бы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="00B42AFD">
        <w:rPr>
          <w:rFonts w:ascii="Times New Roman" w:eastAsia="Times New Roman" w:hAnsi="Times New Roman" w:cs="Times New Roman"/>
          <w:lang w:eastAsia="ru-RU"/>
        </w:rPr>
        <w:t>другим поэтом</w:t>
      </w:r>
      <w:r>
        <w:rPr>
          <w:rFonts w:ascii="Times New Roman" w:eastAsia="Times New Roman" w:hAnsi="Times New Roman" w:cs="Times New Roman"/>
          <w:lang w:eastAsia="ru-RU"/>
        </w:rPr>
        <w:t xml:space="preserve">, лишь отдалённо напоминавшим 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известного всем </w:t>
      </w:r>
      <w:r>
        <w:rPr>
          <w:rFonts w:ascii="Times New Roman" w:eastAsia="Times New Roman" w:hAnsi="Times New Roman" w:cs="Times New Roman"/>
          <w:lang w:eastAsia="ru-RU"/>
        </w:rPr>
        <w:t>сурового борца с проявлениями вездесущего зла, каким он предстал в своих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 прижизненных сборниках стихов (</w:t>
      </w:r>
      <w:r>
        <w:rPr>
          <w:rFonts w:ascii="Times New Roman" w:eastAsia="Times New Roman" w:hAnsi="Times New Roman" w:cs="Times New Roman"/>
          <w:lang w:eastAsia="ru-RU"/>
        </w:rPr>
        <w:t>«Солё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ные брызги», </w:t>
      </w:r>
      <w:r>
        <w:rPr>
          <w:rFonts w:ascii="Times New Roman" w:eastAsia="Times New Roman" w:hAnsi="Times New Roman" w:cs="Times New Roman"/>
          <w:lang w:eastAsia="ru-RU"/>
        </w:rPr>
        <w:t>19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93) и «Против течения», </w:t>
      </w:r>
      <w:r w:rsidR="00A05BB0">
        <w:rPr>
          <w:rFonts w:ascii="Times New Roman" w:eastAsia="Times New Roman" w:hAnsi="Times New Roman" w:cs="Times New Roman"/>
          <w:lang w:eastAsia="ru-RU"/>
        </w:rPr>
        <w:t>2000).</w:t>
      </w:r>
      <w:proofErr w:type="gramEnd"/>
      <w:r w:rsidR="00A05BB0">
        <w:rPr>
          <w:rFonts w:ascii="Times New Roman" w:eastAsia="Times New Roman" w:hAnsi="Times New Roman" w:cs="Times New Roman"/>
          <w:lang w:eastAsia="ru-RU"/>
        </w:rPr>
        <w:t xml:space="preserve"> Стихи в книге </w:t>
      </w:r>
      <w:r w:rsidR="002B62CE">
        <w:rPr>
          <w:rFonts w:ascii="Times New Roman" w:eastAsia="Times New Roman" w:hAnsi="Times New Roman" w:cs="Times New Roman"/>
          <w:lang w:eastAsia="ru-RU"/>
        </w:rPr>
        <w:t xml:space="preserve">«Я вернусь» </w:t>
      </w:r>
      <w:r w:rsidR="00A05BB0">
        <w:rPr>
          <w:rFonts w:ascii="Times New Roman" w:eastAsia="Times New Roman" w:hAnsi="Times New Roman" w:cs="Times New Roman"/>
          <w:lang w:eastAsia="ru-RU"/>
        </w:rPr>
        <w:t>были отобраны так, что</w:t>
      </w:r>
      <w:r>
        <w:rPr>
          <w:rFonts w:ascii="Times New Roman" w:eastAsia="Times New Roman" w:hAnsi="Times New Roman" w:cs="Times New Roman"/>
          <w:lang w:eastAsia="ru-RU"/>
        </w:rPr>
        <w:t xml:space="preserve"> неукоснительные мировоззренческие скрижали Михаила Медведева </w:t>
      </w:r>
      <w:r w:rsidR="00D16680">
        <w:rPr>
          <w:rFonts w:ascii="Times New Roman" w:eastAsia="Times New Roman" w:hAnsi="Times New Roman" w:cs="Times New Roman"/>
          <w:lang w:eastAsia="ru-RU"/>
        </w:rPr>
        <w:t>получили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6680">
        <w:rPr>
          <w:rFonts w:ascii="Times New Roman" w:eastAsia="Times New Roman" w:hAnsi="Times New Roman" w:cs="Times New Roman"/>
          <w:lang w:eastAsia="ru-RU"/>
        </w:rPr>
        <w:t>сопровождение трогательной  мелодией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FB37D2">
        <w:rPr>
          <w:rFonts w:ascii="Times New Roman" w:eastAsia="Times New Roman" w:hAnsi="Times New Roman" w:cs="Times New Roman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lang w:eastAsia="ru-RU"/>
        </w:rPr>
        <w:t>сердца</w:t>
      </w:r>
      <w:r w:rsidR="00D16680">
        <w:rPr>
          <w:rFonts w:ascii="Times New Roman" w:eastAsia="Times New Roman" w:hAnsi="Times New Roman" w:cs="Times New Roman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lang w:eastAsia="ru-RU"/>
        </w:rPr>
        <w:t xml:space="preserve"> о чём-то дорогом, чистом и неизъяснимом. В свете такого осмысленного сочетания стихотворений, образ </w:t>
      </w:r>
      <w:r w:rsidR="00C411D6">
        <w:rPr>
          <w:rFonts w:ascii="Times New Roman" w:eastAsia="Times New Roman" w:hAnsi="Times New Roman" w:cs="Times New Roman"/>
          <w:lang w:eastAsia="ru-RU"/>
        </w:rPr>
        <w:t>Михаила Медведева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1B3">
        <w:rPr>
          <w:rFonts w:ascii="Times New Roman" w:eastAsia="Times New Roman" w:hAnsi="Times New Roman" w:cs="Times New Roman"/>
          <w:lang w:eastAsia="ru-RU"/>
        </w:rPr>
        <w:t xml:space="preserve">был сопряжён с его духовной природой крымского поэта и обрёл </w:t>
      </w:r>
      <w:r>
        <w:rPr>
          <w:rFonts w:ascii="Times New Roman" w:eastAsia="Times New Roman" w:hAnsi="Times New Roman" w:cs="Times New Roman"/>
          <w:lang w:eastAsia="ru-RU"/>
        </w:rPr>
        <w:t>реалистическую многогранность и философскую глубину.</w:t>
      </w:r>
    </w:p>
    <w:p w:rsidR="000E25D5" w:rsidRPr="007A37F2" w:rsidRDefault="000E25D5" w:rsidP="000E25D5">
      <w:pPr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Ещё более весомой представляется роль Алексея Тимиргазина в литературной идентификации   </w:t>
      </w:r>
      <w:r w:rsidR="00FB37D2">
        <w:rPr>
          <w:rFonts w:ascii="Times New Roman" w:eastAsia="Times New Roman" w:hAnsi="Times New Roman" w:cs="Times New Roman"/>
          <w:lang w:eastAsia="ru-RU"/>
        </w:rPr>
        <w:t xml:space="preserve">ныне </w:t>
      </w:r>
      <w:r w:rsidR="008E398A">
        <w:rPr>
          <w:rFonts w:ascii="Times New Roman" w:eastAsia="Times New Roman" w:hAnsi="Times New Roman" w:cs="Times New Roman"/>
          <w:lang w:eastAsia="ru-RU"/>
        </w:rPr>
        <w:t>известного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051B3">
        <w:rPr>
          <w:rFonts w:ascii="Times New Roman" w:eastAsia="Times New Roman" w:hAnsi="Times New Roman" w:cs="Times New Roman"/>
          <w:lang w:eastAsia="ru-RU"/>
        </w:rPr>
        <w:t xml:space="preserve">крымского </w:t>
      </w:r>
      <w:r w:rsidR="00187C23">
        <w:rPr>
          <w:rFonts w:ascii="Times New Roman" w:eastAsia="Times New Roman" w:hAnsi="Times New Roman" w:cs="Times New Roman"/>
          <w:lang w:eastAsia="ru-RU"/>
        </w:rPr>
        <w:t>поэта</w:t>
      </w:r>
      <w:r>
        <w:rPr>
          <w:rFonts w:ascii="Times New Roman" w:eastAsia="Times New Roman" w:hAnsi="Times New Roman" w:cs="Times New Roman"/>
          <w:lang w:eastAsia="ru-RU"/>
        </w:rPr>
        <w:t xml:space="preserve"> Татьяны Алюновой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9C20B1">
        <w:rPr>
          <w:rFonts w:ascii="Times New Roman" w:eastAsia="Times New Roman" w:hAnsi="Times New Roman" w:cs="Times New Roman"/>
          <w:lang w:eastAsia="ru-RU"/>
        </w:rPr>
        <w:t xml:space="preserve">(1959 – 1998). </w:t>
      </w:r>
      <w:proofErr w:type="gramStart"/>
      <w:r w:rsidR="009C20B1">
        <w:rPr>
          <w:rFonts w:ascii="Times New Roman" w:eastAsia="Times New Roman" w:hAnsi="Times New Roman" w:cs="Times New Roman"/>
          <w:lang w:eastAsia="ru-RU"/>
        </w:rPr>
        <w:t>О</w:t>
      </w:r>
      <w:r w:rsidR="002B62CE">
        <w:rPr>
          <w:rFonts w:ascii="Times New Roman" w:eastAsia="Times New Roman" w:hAnsi="Times New Roman" w:cs="Times New Roman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lang w:eastAsia="ru-RU"/>
        </w:rPr>
        <w:t xml:space="preserve">стал инициатором </w:t>
      </w:r>
      <w:r w:rsidR="00C921DD">
        <w:rPr>
          <w:rFonts w:ascii="Times New Roman" w:eastAsia="Times New Roman" w:hAnsi="Times New Roman" w:cs="Times New Roman"/>
          <w:lang w:eastAsia="ru-RU"/>
        </w:rPr>
        <w:t xml:space="preserve">двух изданий: </w:t>
      </w:r>
      <w:r>
        <w:rPr>
          <w:rFonts w:ascii="Times New Roman" w:eastAsia="Times New Roman" w:hAnsi="Times New Roman" w:cs="Times New Roman"/>
          <w:lang w:eastAsia="ru-RU"/>
        </w:rPr>
        <w:t xml:space="preserve">первой посмертной поэтической книги Татьяны Алюновой – </w:t>
      </w:r>
      <w:r w:rsidRPr="007B11B1">
        <w:rPr>
          <w:rFonts w:ascii="Times New Roman" w:hAnsi="Times New Roman" w:cs="Times New Roman"/>
        </w:rPr>
        <w:t>«Останусь»</w:t>
      </w:r>
      <w:r w:rsidR="00B42AFD">
        <w:rPr>
          <w:rFonts w:ascii="Times New Roman" w:hAnsi="Times New Roman" w:cs="Times New Roman"/>
        </w:rPr>
        <w:t xml:space="preserve"> (2002)</w:t>
      </w:r>
      <w:r>
        <w:rPr>
          <w:rFonts w:ascii="Times New Roman" w:hAnsi="Times New Roman" w:cs="Times New Roman"/>
        </w:rPr>
        <w:t>,</w:t>
      </w:r>
      <w:r w:rsidR="00B42AFD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 которой были собраны воедино её по</w:t>
      </w:r>
      <w:r w:rsidR="001C6A60">
        <w:rPr>
          <w:rFonts w:ascii="Times New Roman" w:eastAsia="Times New Roman" w:hAnsi="Times New Roman" w:cs="Times New Roman"/>
          <w:lang w:eastAsia="ru-RU"/>
        </w:rPr>
        <w:t>всеместно разбросанные стихи (</w:t>
      </w:r>
      <w:r>
        <w:rPr>
          <w:rFonts w:ascii="Times New Roman" w:eastAsia="Times New Roman" w:hAnsi="Times New Roman" w:cs="Times New Roman"/>
          <w:lang w:eastAsia="ru-RU"/>
        </w:rPr>
        <w:t>сохранившиеся у друзей рукописи и машинописи, газетные публикации, произведения из её личного архива, не вошедшие в прижизненную книгу</w:t>
      </w:r>
      <w:r w:rsidR="001C6A60">
        <w:rPr>
          <w:rFonts w:ascii="Times New Roman" w:eastAsia="Times New Roman" w:hAnsi="Times New Roman" w:cs="Times New Roman"/>
          <w:lang w:eastAsia="ru-RU"/>
        </w:rPr>
        <w:t xml:space="preserve"> «Роман с одним городом»,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1998), </w:t>
      </w:r>
      <w:r w:rsidR="002B62CE">
        <w:rPr>
          <w:rFonts w:ascii="Times New Roman" w:eastAsia="Times New Roman" w:hAnsi="Times New Roman" w:cs="Times New Roman"/>
          <w:lang w:eastAsia="ru-RU"/>
        </w:rPr>
        <w:t xml:space="preserve">и книги </w:t>
      </w:r>
      <w:r w:rsidR="001C6A60" w:rsidRPr="007B11B1">
        <w:rPr>
          <w:rFonts w:ascii="Times New Roman" w:hAnsi="Times New Roman" w:cs="Times New Roman"/>
        </w:rPr>
        <w:t>«…ещё одно прости»</w:t>
      </w:r>
      <w:r w:rsidR="001C6A60" w:rsidRPr="007B11B1">
        <w:rPr>
          <w:rStyle w:val="a9"/>
          <w:rFonts w:ascii="Times New Roman" w:hAnsi="Times New Roman" w:cs="Times New Roman"/>
        </w:rPr>
        <w:t xml:space="preserve"> </w:t>
      </w:r>
      <w:r w:rsidR="001C6A60">
        <w:rPr>
          <w:rFonts w:ascii="Times New Roman" w:hAnsi="Times New Roman" w:cs="Times New Roman"/>
        </w:rPr>
        <w:t>(2005),</w:t>
      </w:r>
      <w:r w:rsidR="001C6A60">
        <w:rPr>
          <w:rFonts w:ascii="Times New Roman" w:eastAsia="Times New Roman" w:hAnsi="Times New Roman" w:cs="Times New Roman"/>
          <w:lang w:eastAsia="ru-RU"/>
        </w:rPr>
        <w:t xml:space="preserve"> где, вместе со стихами Татьяны Алюновой и поэтическими посвящениями</w:t>
      </w:r>
      <w:proofErr w:type="gramEnd"/>
      <w:r w:rsidR="001C6A60">
        <w:rPr>
          <w:rFonts w:ascii="Times New Roman" w:eastAsia="Times New Roman" w:hAnsi="Times New Roman" w:cs="Times New Roman"/>
          <w:lang w:eastAsia="ru-RU"/>
        </w:rPr>
        <w:t xml:space="preserve"> ей, были бережно собраны взволнованные отклики читателей, потрясённых безвременностью её ухода. </w:t>
      </w:r>
      <w:r>
        <w:rPr>
          <w:rFonts w:ascii="Times New Roman" w:eastAsia="Times New Roman" w:hAnsi="Times New Roman" w:cs="Times New Roman"/>
          <w:lang w:eastAsia="ru-RU"/>
        </w:rPr>
        <w:t>Знаменательно, что эмпати</w:t>
      </w:r>
      <w:r w:rsidR="00B42AFD">
        <w:rPr>
          <w:rFonts w:ascii="Times New Roman" w:eastAsia="Times New Roman" w:hAnsi="Times New Roman" w:cs="Times New Roman"/>
          <w:lang w:eastAsia="ru-RU"/>
        </w:rPr>
        <w:t>я составителя выделила для книг</w:t>
      </w:r>
      <w:r>
        <w:rPr>
          <w:rFonts w:ascii="Times New Roman" w:eastAsia="Times New Roman" w:hAnsi="Times New Roman" w:cs="Times New Roman"/>
          <w:lang w:eastAsia="ru-RU"/>
        </w:rPr>
        <w:t xml:space="preserve"> именно те стихи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21DD">
        <w:rPr>
          <w:rFonts w:ascii="Times New Roman" w:eastAsia="Times New Roman" w:hAnsi="Times New Roman" w:cs="Times New Roman"/>
          <w:lang w:eastAsia="ru-RU"/>
        </w:rPr>
        <w:t xml:space="preserve">Татьяны Алюновой 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881812">
        <w:rPr>
          <w:rFonts w:ascii="Times New Roman" w:eastAsia="Times New Roman" w:hAnsi="Times New Roman" w:cs="Times New Roman"/>
          <w:lang w:eastAsia="ru-RU"/>
        </w:rPr>
        <w:t>высказывания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 о </w:t>
      </w:r>
      <w:r w:rsidR="00C921DD">
        <w:rPr>
          <w:rFonts w:ascii="Times New Roman" w:eastAsia="Times New Roman" w:hAnsi="Times New Roman" w:cs="Times New Roman"/>
          <w:lang w:eastAsia="ru-RU"/>
        </w:rPr>
        <w:t xml:space="preserve">её </w:t>
      </w:r>
      <w:r w:rsidR="00B42AFD">
        <w:rPr>
          <w:rFonts w:ascii="Times New Roman" w:eastAsia="Times New Roman" w:hAnsi="Times New Roman" w:cs="Times New Roman"/>
          <w:lang w:eastAsia="ru-RU"/>
        </w:rPr>
        <w:t>творчестве</w:t>
      </w:r>
      <w:r w:rsidR="00C411D6">
        <w:rPr>
          <w:rFonts w:ascii="Times New Roman" w:eastAsia="Times New Roman" w:hAnsi="Times New Roman" w:cs="Times New Roman"/>
          <w:lang w:eastAsia="ru-RU"/>
        </w:rPr>
        <w:t>, которые приоткрывают</w:t>
      </w:r>
      <w:r>
        <w:rPr>
          <w:rFonts w:ascii="Times New Roman" w:eastAsia="Times New Roman" w:hAnsi="Times New Roman" w:cs="Times New Roman"/>
          <w:lang w:eastAsia="ru-RU"/>
        </w:rPr>
        <w:t xml:space="preserve"> путь к тайне рождения поэта: в них </w:t>
      </w:r>
      <w:r w:rsidR="00881812">
        <w:rPr>
          <w:rFonts w:ascii="Times New Roman" w:eastAsia="Times New Roman" w:hAnsi="Times New Roman" w:cs="Times New Roman"/>
          <w:lang w:eastAsia="ru-RU"/>
        </w:rPr>
        <w:t xml:space="preserve">можно рассмотреть </w:t>
      </w:r>
      <w:r>
        <w:rPr>
          <w:rFonts w:ascii="Times New Roman" w:eastAsia="Times New Roman" w:hAnsi="Times New Roman" w:cs="Times New Roman"/>
          <w:lang w:eastAsia="ru-RU"/>
        </w:rPr>
        <w:t xml:space="preserve"> судакск</w:t>
      </w:r>
      <w:r w:rsidR="00187C23">
        <w:rPr>
          <w:rFonts w:ascii="Times New Roman" w:eastAsia="Times New Roman" w:hAnsi="Times New Roman" w:cs="Times New Roman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lang w:eastAsia="ru-RU"/>
        </w:rPr>
        <w:t xml:space="preserve">исток её поэтического пробуждения и пути трансформации геопоэтических рефлексий в бытийные предвосхищения и </w:t>
      </w:r>
      <w:r w:rsidR="008E398A">
        <w:rPr>
          <w:rFonts w:ascii="Times New Roman" w:eastAsia="Times New Roman" w:hAnsi="Times New Roman" w:cs="Times New Roman"/>
          <w:lang w:eastAsia="ru-RU"/>
        </w:rPr>
        <w:t>метафизические прозрения</w:t>
      </w:r>
      <w:r w:rsidR="00B42AF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255F9F" w:rsidRDefault="007B11B1" w:rsidP="00255F9F">
      <w:pPr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Несколько лет спустя </w:t>
      </w:r>
      <w:r w:rsidR="000E25D5">
        <w:rPr>
          <w:rFonts w:ascii="Times New Roman" w:hAnsi="Times New Roman" w:cs="Times New Roman"/>
        </w:rPr>
        <w:t>Алексей Тимиргазин</w:t>
      </w:r>
      <w:r w:rsidR="00D82964">
        <w:rPr>
          <w:rFonts w:ascii="Times New Roman" w:hAnsi="Times New Roman" w:cs="Times New Roman"/>
        </w:rPr>
        <w:t xml:space="preserve">, в качестве составителя книг стихов </w:t>
      </w:r>
      <w:r w:rsidR="00D82964" w:rsidRPr="007B11B1">
        <w:rPr>
          <w:rFonts w:ascii="Times New Roman" w:hAnsi="Times New Roman" w:cs="Times New Roman"/>
        </w:rPr>
        <w:t>Владимира Докшина «То, что я называю собой…»</w:t>
      </w:r>
      <w:r w:rsidR="00D82964">
        <w:rPr>
          <w:rFonts w:ascii="Times New Roman" w:hAnsi="Times New Roman" w:cs="Times New Roman"/>
        </w:rPr>
        <w:t xml:space="preserve"> (2009)  и  </w:t>
      </w:r>
      <w:r w:rsidR="00D82964" w:rsidRPr="007B11B1">
        <w:rPr>
          <w:rFonts w:ascii="Times New Roman" w:hAnsi="Times New Roman" w:cs="Times New Roman"/>
        </w:rPr>
        <w:t>«Последний Хомо»</w:t>
      </w:r>
      <w:r w:rsidR="00D82964">
        <w:rPr>
          <w:rFonts w:ascii="Times New Roman" w:hAnsi="Times New Roman" w:cs="Times New Roman"/>
          <w:b/>
        </w:rPr>
        <w:t xml:space="preserve"> </w:t>
      </w:r>
      <w:r w:rsidR="00D82964">
        <w:rPr>
          <w:rFonts w:ascii="Times New Roman" w:hAnsi="Times New Roman" w:cs="Times New Roman"/>
        </w:rPr>
        <w:t xml:space="preserve">(2015), </w:t>
      </w:r>
      <w:r w:rsidR="000E25D5">
        <w:rPr>
          <w:rFonts w:ascii="Times New Roman" w:hAnsi="Times New Roman" w:cs="Times New Roman"/>
        </w:rPr>
        <w:t xml:space="preserve">снова </w:t>
      </w:r>
      <w:r w:rsidR="00187C23">
        <w:rPr>
          <w:rFonts w:ascii="Times New Roman" w:hAnsi="Times New Roman" w:cs="Times New Roman"/>
        </w:rPr>
        <w:t>проявился как чуткое провидящее око</w:t>
      </w:r>
      <w:r w:rsidR="000E25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родного города</w:t>
      </w:r>
      <w:r w:rsidR="000E25D5">
        <w:rPr>
          <w:rFonts w:ascii="Times New Roman" w:hAnsi="Times New Roman" w:cs="Times New Roman"/>
        </w:rPr>
        <w:t xml:space="preserve">: </w:t>
      </w:r>
      <w:r w:rsidR="00D82964">
        <w:rPr>
          <w:rFonts w:ascii="Times New Roman" w:hAnsi="Times New Roman" w:cs="Times New Roman"/>
        </w:rPr>
        <w:t xml:space="preserve">оригинально структурированными и </w:t>
      </w:r>
      <w:r w:rsidR="00C921DD">
        <w:rPr>
          <w:rFonts w:ascii="Times New Roman" w:hAnsi="Times New Roman" w:cs="Times New Roman"/>
        </w:rPr>
        <w:t xml:space="preserve">проницательно </w:t>
      </w:r>
      <w:r w:rsidR="00D82964">
        <w:rPr>
          <w:rFonts w:ascii="Times New Roman" w:hAnsi="Times New Roman" w:cs="Times New Roman"/>
        </w:rPr>
        <w:t xml:space="preserve">комментированными изданиями </w:t>
      </w:r>
      <w:r w:rsidR="001C6A60">
        <w:rPr>
          <w:rFonts w:ascii="Times New Roman" w:hAnsi="Times New Roman" w:cs="Times New Roman"/>
        </w:rPr>
        <w:t>к</w:t>
      </w:r>
      <w:r w:rsidR="00D82964">
        <w:rPr>
          <w:rFonts w:ascii="Times New Roman" w:hAnsi="Times New Roman" w:cs="Times New Roman"/>
        </w:rPr>
        <w:t>ниг</w:t>
      </w:r>
      <w:r w:rsidR="000E25D5">
        <w:rPr>
          <w:rFonts w:ascii="Times New Roman" w:hAnsi="Times New Roman" w:cs="Times New Roman"/>
        </w:rPr>
        <w:t xml:space="preserve"> </w:t>
      </w:r>
      <w:r w:rsidR="003375FD">
        <w:rPr>
          <w:rFonts w:ascii="Times New Roman" w:hAnsi="Times New Roman" w:cs="Times New Roman"/>
        </w:rPr>
        <w:t>поэта</w:t>
      </w:r>
      <w:r w:rsidR="00677EB8">
        <w:rPr>
          <w:rFonts w:ascii="Times New Roman" w:hAnsi="Times New Roman" w:cs="Times New Roman"/>
        </w:rPr>
        <w:t xml:space="preserve"> он, как их составитель,</w:t>
      </w:r>
      <w:r w:rsidR="00D82964">
        <w:rPr>
          <w:rFonts w:ascii="Times New Roman" w:hAnsi="Times New Roman" w:cs="Times New Roman"/>
        </w:rPr>
        <w:t xml:space="preserve"> убедительно известил всех о явлении ещё одного истинного поэта на литературном небосклоне Судака.</w:t>
      </w:r>
      <w:proofErr w:type="gramEnd"/>
      <w:r w:rsidR="00D82964">
        <w:rPr>
          <w:rFonts w:ascii="Times New Roman" w:hAnsi="Times New Roman" w:cs="Times New Roman"/>
        </w:rPr>
        <w:t xml:space="preserve"> Вся последующая </w:t>
      </w:r>
      <w:r w:rsidR="00D82964">
        <w:rPr>
          <w:rFonts w:ascii="Times New Roman" w:hAnsi="Times New Roman" w:cs="Times New Roman"/>
        </w:rPr>
        <w:lastRenderedPageBreak/>
        <w:t xml:space="preserve">творческая биография Владимира Докшина подтверждает </w:t>
      </w:r>
      <w:r w:rsidR="00C921DD">
        <w:rPr>
          <w:rFonts w:ascii="Times New Roman" w:hAnsi="Times New Roman" w:cs="Times New Roman"/>
        </w:rPr>
        <w:t>точность</w:t>
      </w:r>
      <w:r w:rsidR="00D82964">
        <w:rPr>
          <w:rFonts w:ascii="Times New Roman" w:hAnsi="Times New Roman" w:cs="Times New Roman"/>
        </w:rPr>
        <w:t xml:space="preserve"> художественного в</w:t>
      </w:r>
      <w:r w:rsidR="00D82964">
        <w:rPr>
          <w:rFonts w:ascii="Times New Roman" w:hAnsi="Times New Roman" w:cs="Times New Roman"/>
          <w:i/>
        </w:rPr>
        <w:t>и</w:t>
      </w:r>
      <w:r w:rsidR="00D82964">
        <w:rPr>
          <w:rFonts w:ascii="Times New Roman" w:hAnsi="Times New Roman" w:cs="Times New Roman"/>
        </w:rPr>
        <w:t xml:space="preserve">дения </w:t>
      </w:r>
      <w:r w:rsidR="00677EB8">
        <w:rPr>
          <w:rFonts w:ascii="Times New Roman" w:hAnsi="Times New Roman" w:cs="Times New Roman"/>
        </w:rPr>
        <w:t xml:space="preserve">составителя его </w:t>
      </w:r>
      <w:r w:rsidR="00C921DD">
        <w:rPr>
          <w:rFonts w:ascii="Times New Roman" w:hAnsi="Times New Roman" w:cs="Times New Roman"/>
        </w:rPr>
        <w:t xml:space="preserve">первых </w:t>
      </w:r>
      <w:r w:rsidR="00677EB8">
        <w:rPr>
          <w:rFonts w:ascii="Times New Roman" w:hAnsi="Times New Roman" w:cs="Times New Roman"/>
        </w:rPr>
        <w:t>книг</w:t>
      </w:r>
      <w:r w:rsidR="00D82964">
        <w:rPr>
          <w:rFonts w:ascii="Times New Roman" w:hAnsi="Times New Roman" w:cs="Times New Roman"/>
        </w:rPr>
        <w:t xml:space="preserve">: ведь поэт сразу же оказался в фокусе пристального внимания ценителей поэзии, и не только в Судаке. </w:t>
      </w:r>
      <w:r w:rsidR="000E25D5">
        <w:rPr>
          <w:rFonts w:ascii="Times New Roman" w:hAnsi="Times New Roman" w:cs="Times New Roman"/>
        </w:rPr>
        <w:t>А это уже не просто дружеский или культурологический жест</w:t>
      </w:r>
      <w:r w:rsidR="00C921DD">
        <w:rPr>
          <w:rFonts w:ascii="Times New Roman" w:hAnsi="Times New Roman" w:cs="Times New Roman"/>
        </w:rPr>
        <w:t xml:space="preserve"> Алексея Тимиргазина</w:t>
      </w:r>
      <w:r w:rsidR="000E25D5">
        <w:rPr>
          <w:rFonts w:ascii="Times New Roman" w:hAnsi="Times New Roman" w:cs="Times New Roman"/>
        </w:rPr>
        <w:t>, это, вместе с предшествующими деяниями в пользу Татьяны Алюновой и Михаила Медведева, –</w:t>
      </w:r>
      <w:r w:rsidR="000E25D5">
        <w:rPr>
          <w:rFonts w:ascii="Times New Roman" w:hAnsi="Times New Roman" w:cs="Times New Roman"/>
          <w:i/>
        </w:rPr>
        <w:t xml:space="preserve"> </w:t>
      </w:r>
      <w:r w:rsidR="000E25D5" w:rsidRPr="00FF2448">
        <w:rPr>
          <w:rFonts w:ascii="Times New Roman" w:hAnsi="Times New Roman" w:cs="Times New Roman"/>
        </w:rPr>
        <w:t xml:space="preserve">утвердившаяся культурная миссия </w:t>
      </w:r>
      <w:r w:rsidR="00FF2448">
        <w:rPr>
          <w:rFonts w:ascii="Times New Roman" w:hAnsi="Times New Roman" w:cs="Times New Roman"/>
        </w:rPr>
        <w:t xml:space="preserve">открытия поэтов, несущих </w:t>
      </w:r>
      <w:r w:rsidR="00677EB8">
        <w:rPr>
          <w:rFonts w:ascii="Times New Roman" w:hAnsi="Times New Roman" w:cs="Times New Roman"/>
        </w:rPr>
        <w:t>читателям глубинную магию Крыма, наполняющих его образ новыми гранями.</w:t>
      </w:r>
      <w:r w:rsidR="007A37F2">
        <w:rPr>
          <w:rFonts w:ascii="Times New Roman" w:hAnsi="Times New Roman" w:cs="Times New Roman"/>
        </w:rPr>
        <w:t xml:space="preserve"> </w:t>
      </w:r>
    </w:p>
    <w:p w:rsidR="002A7AD2" w:rsidRPr="00255F9F" w:rsidRDefault="00B90ED2" w:rsidP="00255F9F">
      <w:pPr>
        <w:ind w:firstLine="284"/>
        <w:jc w:val="both"/>
        <w:rPr>
          <w:rStyle w:val="aa"/>
          <w:rFonts w:ascii="Times New Roman" w:hAnsi="Times New Roman" w:cs="Times New Roman"/>
          <w:i w:val="0"/>
          <w:iCs w:val="0"/>
        </w:rPr>
      </w:pPr>
      <w:r w:rsidRPr="00A876AB">
        <w:rPr>
          <w:rFonts w:ascii="Times New Roman" w:hAnsi="Times New Roman" w:cs="Times New Roman"/>
        </w:rPr>
        <w:t xml:space="preserve">Тимиргазинский синдром культурного долга перед </w:t>
      </w:r>
      <w:r w:rsidR="00881812">
        <w:rPr>
          <w:rFonts w:ascii="Times New Roman" w:hAnsi="Times New Roman" w:cs="Times New Roman"/>
        </w:rPr>
        <w:t xml:space="preserve">поэтами крымского призыва </w:t>
      </w:r>
      <w:r w:rsidRPr="00A876AB">
        <w:rPr>
          <w:rFonts w:ascii="Times New Roman" w:hAnsi="Times New Roman" w:cs="Times New Roman"/>
        </w:rPr>
        <w:t xml:space="preserve">не ограничился </w:t>
      </w:r>
      <w:r w:rsidR="00A876AB">
        <w:rPr>
          <w:rFonts w:ascii="Times New Roman" w:hAnsi="Times New Roman" w:cs="Times New Roman"/>
        </w:rPr>
        <w:t xml:space="preserve">литературным </w:t>
      </w:r>
      <w:r w:rsidRPr="00A876AB">
        <w:rPr>
          <w:rFonts w:ascii="Times New Roman" w:hAnsi="Times New Roman" w:cs="Times New Roman"/>
        </w:rPr>
        <w:t>кругом Судака.</w:t>
      </w:r>
      <w:r w:rsidR="00A876AB">
        <w:rPr>
          <w:rFonts w:ascii="Times New Roman" w:hAnsi="Times New Roman" w:cs="Times New Roman"/>
          <w:i/>
        </w:rPr>
        <w:t xml:space="preserve"> </w:t>
      </w:r>
      <w:r w:rsidR="00881812">
        <w:rPr>
          <w:rFonts w:ascii="Times New Roman" w:hAnsi="Times New Roman" w:cs="Times New Roman"/>
          <w:color w:val="000000"/>
        </w:rPr>
        <w:t>В</w:t>
      </w:r>
      <w:r w:rsidR="00881812" w:rsidRPr="00F53773">
        <w:rPr>
          <w:rFonts w:ascii="Times New Roman" w:hAnsi="Times New Roman" w:cs="Times New Roman"/>
          <w:color w:val="000000"/>
        </w:rPr>
        <w:t xml:space="preserve"> сопряжении с краеведением </w:t>
      </w:r>
      <w:r w:rsidR="00B16097">
        <w:rPr>
          <w:rFonts w:ascii="Times New Roman" w:hAnsi="Times New Roman" w:cs="Times New Roman"/>
          <w:color w:val="000000"/>
        </w:rPr>
        <w:t xml:space="preserve">у него сложилось </w:t>
      </w:r>
      <w:r w:rsidR="00881812">
        <w:rPr>
          <w:rFonts w:ascii="Times New Roman" w:hAnsi="Times New Roman" w:cs="Times New Roman"/>
          <w:color w:val="000000"/>
        </w:rPr>
        <w:t xml:space="preserve"> масштабное </w:t>
      </w:r>
      <w:r w:rsidR="00612CD5">
        <w:rPr>
          <w:rFonts w:ascii="Times New Roman" w:hAnsi="Times New Roman" w:cs="Times New Roman"/>
          <w:color w:val="000000"/>
        </w:rPr>
        <w:t>исто</w:t>
      </w:r>
      <w:r w:rsidR="002A7AD2">
        <w:rPr>
          <w:rFonts w:ascii="Times New Roman" w:hAnsi="Times New Roman" w:cs="Times New Roman"/>
          <w:color w:val="000000"/>
        </w:rPr>
        <w:t xml:space="preserve">рико-литературное </w:t>
      </w:r>
      <w:r w:rsidR="000E25D5" w:rsidRPr="00F53773">
        <w:rPr>
          <w:rFonts w:ascii="Times New Roman" w:hAnsi="Times New Roman" w:cs="Times New Roman"/>
          <w:color w:val="000000"/>
        </w:rPr>
        <w:t xml:space="preserve">изыскание </w:t>
      </w:r>
      <w:r w:rsidR="0084613E" w:rsidRPr="00F53773">
        <w:rPr>
          <w:rFonts w:ascii="Times New Roman" w:hAnsi="Times New Roman" w:cs="Times New Roman"/>
          <w:b/>
          <w:color w:val="000000"/>
        </w:rPr>
        <w:t>«</w:t>
      </w:r>
      <w:r w:rsidR="0084613E" w:rsidRPr="00F53773">
        <w:rPr>
          <w:rStyle w:val="ab"/>
          <w:rFonts w:ascii="Times New Roman" w:hAnsi="Times New Roman" w:cs="Times New Roman"/>
          <w:b w:val="0"/>
          <w:color w:val="000000" w:themeColor="text1"/>
        </w:rPr>
        <w:t xml:space="preserve">Узорник ветровых событий: Поэт Григорий Николаевич Петников» </w:t>
      </w:r>
      <w:r w:rsidR="00091487" w:rsidRPr="00F53773">
        <w:rPr>
          <w:rStyle w:val="ab"/>
          <w:rFonts w:ascii="Times New Roman" w:hAnsi="Times New Roman" w:cs="Times New Roman"/>
          <w:b w:val="0"/>
          <w:color w:val="000000" w:themeColor="text1"/>
        </w:rPr>
        <w:t>(</w:t>
      </w:r>
      <w:r w:rsidR="0084613E" w:rsidRPr="00F53773">
        <w:rPr>
          <w:rStyle w:val="aa"/>
          <w:rFonts w:ascii="Times New Roman" w:hAnsi="Times New Roman" w:cs="Times New Roman"/>
          <w:i w:val="0"/>
          <w:color w:val="000000" w:themeColor="text1"/>
        </w:rPr>
        <w:t>2019).</w:t>
      </w:r>
      <w:r w:rsidR="0084613E" w:rsidRPr="00F53773">
        <w:rPr>
          <w:rStyle w:val="aa"/>
          <w:rFonts w:ascii="Times New Roman" w:hAnsi="Times New Roman" w:cs="Times New Roman"/>
          <w:b/>
          <w:color w:val="000000" w:themeColor="text1"/>
        </w:rPr>
        <w:t xml:space="preserve"> </w:t>
      </w:r>
      <w:r w:rsidR="002A7AD2">
        <w:rPr>
          <w:rFonts w:ascii="Times New Roman" w:hAnsi="Times New Roman" w:cs="Times New Roman"/>
          <w:color w:val="000000"/>
        </w:rPr>
        <w:t xml:space="preserve">Долгое время </w:t>
      </w:r>
      <w:r w:rsidR="002A7AD2" w:rsidRPr="00F53773">
        <w:rPr>
          <w:rFonts w:ascii="Times New Roman" w:hAnsi="Times New Roman" w:cs="Times New Roman"/>
          <w:color w:val="000000"/>
        </w:rPr>
        <w:t xml:space="preserve"> </w:t>
      </w:r>
      <w:r w:rsidR="002A7AD2">
        <w:rPr>
          <w:rFonts w:ascii="Times New Roman" w:hAnsi="Times New Roman" w:cs="Times New Roman"/>
          <w:color w:val="000000"/>
        </w:rPr>
        <w:t>Г.Н. Петникова</w:t>
      </w:r>
      <w:r w:rsidR="002A7AD2" w:rsidRPr="00F53773">
        <w:rPr>
          <w:rFonts w:ascii="Times New Roman" w:hAnsi="Times New Roman" w:cs="Times New Roman"/>
          <w:color w:val="000000"/>
        </w:rPr>
        <w:t xml:space="preserve"> (1894 – 1971</w:t>
      </w:r>
      <w:r w:rsidR="002A7AD2">
        <w:rPr>
          <w:rFonts w:ascii="Times New Roman" w:hAnsi="Times New Roman" w:cs="Times New Roman"/>
          <w:color w:val="000000"/>
        </w:rPr>
        <w:t xml:space="preserve">) воспринимали  в литературном мире </w:t>
      </w:r>
      <w:r w:rsidR="002A7AD2" w:rsidRPr="00F53773">
        <w:rPr>
          <w:rFonts w:ascii="Times New Roman" w:hAnsi="Times New Roman" w:cs="Times New Roman"/>
          <w:color w:val="000000"/>
        </w:rPr>
        <w:t>чаще всего как «Серебряного века силуэт», то есть сущность проявленную, но не раскрытую, потому</w:t>
      </w:r>
      <w:r w:rsidR="005F0484">
        <w:rPr>
          <w:rFonts w:ascii="Times New Roman" w:hAnsi="Times New Roman" w:cs="Times New Roman"/>
          <w:color w:val="000000"/>
        </w:rPr>
        <w:t xml:space="preserve"> что </w:t>
      </w:r>
      <w:r w:rsidR="002A7AD2" w:rsidRPr="00F53773">
        <w:rPr>
          <w:rFonts w:ascii="Times New Roman" w:hAnsi="Times New Roman" w:cs="Times New Roman"/>
          <w:color w:val="000000"/>
        </w:rPr>
        <w:t xml:space="preserve">советским литературоведением он был </w:t>
      </w:r>
      <w:r w:rsidR="002A7AD2">
        <w:rPr>
          <w:rFonts w:ascii="Times New Roman" w:hAnsi="Times New Roman" w:cs="Times New Roman"/>
          <w:color w:val="000000"/>
        </w:rPr>
        <w:t xml:space="preserve">основательно </w:t>
      </w:r>
      <w:r w:rsidR="002A7AD2" w:rsidRPr="00F53773">
        <w:rPr>
          <w:rFonts w:ascii="Times New Roman" w:hAnsi="Times New Roman" w:cs="Times New Roman"/>
          <w:color w:val="000000"/>
        </w:rPr>
        <w:t>«задвинут» в глухой угол незначительного и туманного статуса «человека из окружения Хлебникова, Маяковского и Асеева».</w:t>
      </w:r>
    </w:p>
    <w:p w:rsidR="00EB65E8" w:rsidRPr="00F53773" w:rsidRDefault="002A7AD2" w:rsidP="00612CD5">
      <w:pPr>
        <w:ind w:firstLine="284"/>
        <w:jc w:val="both"/>
        <w:rPr>
          <w:rFonts w:ascii="Times New Roman" w:hAnsi="Times New Roman" w:cs="Times New Roman"/>
          <w:color w:val="000000"/>
        </w:rPr>
      </w:pPr>
      <w:r w:rsidRPr="00F53773">
        <w:rPr>
          <w:rFonts w:ascii="Times New Roman" w:hAnsi="Times New Roman" w:cs="Times New Roman"/>
          <w:color w:val="000000"/>
        </w:rPr>
        <w:t xml:space="preserve">В личном краеведческом движении автора </w:t>
      </w:r>
      <w:r>
        <w:rPr>
          <w:rFonts w:ascii="Times New Roman" w:hAnsi="Times New Roman" w:cs="Times New Roman"/>
          <w:color w:val="000000"/>
        </w:rPr>
        <w:t xml:space="preserve">эта </w:t>
      </w:r>
      <w:r w:rsidRPr="00F53773">
        <w:rPr>
          <w:rFonts w:ascii="Times New Roman" w:hAnsi="Times New Roman" w:cs="Times New Roman"/>
          <w:color w:val="000000"/>
        </w:rPr>
        <w:t xml:space="preserve">книга воспринимается как исполнение неотвратимого внутреннего задания: именно в проекции на связь Григория Петникова </w:t>
      </w:r>
      <w:r w:rsidR="005B0A91" w:rsidRPr="00F53773">
        <w:rPr>
          <w:rFonts w:ascii="Times New Roman" w:hAnsi="Times New Roman" w:cs="Times New Roman"/>
          <w:color w:val="000000"/>
        </w:rPr>
        <w:t>с Крымом документально обосн</w:t>
      </w:r>
      <w:r w:rsidR="005B0A91">
        <w:rPr>
          <w:rFonts w:ascii="Times New Roman" w:hAnsi="Times New Roman" w:cs="Times New Roman"/>
          <w:color w:val="000000"/>
        </w:rPr>
        <w:t>овать диалектику его творчества</w:t>
      </w:r>
      <w:r w:rsidR="005B0A91" w:rsidRPr="00F53773">
        <w:rPr>
          <w:rFonts w:ascii="Times New Roman" w:hAnsi="Times New Roman" w:cs="Times New Roman"/>
          <w:color w:val="000000"/>
        </w:rPr>
        <w:t xml:space="preserve"> как пути к более точной оценке </w:t>
      </w:r>
      <w:r w:rsidR="00255F9F">
        <w:rPr>
          <w:rFonts w:ascii="Times New Roman" w:hAnsi="Times New Roman" w:cs="Times New Roman"/>
          <w:color w:val="000000"/>
        </w:rPr>
        <w:t xml:space="preserve">его </w:t>
      </w:r>
      <w:r w:rsidR="00612CD5">
        <w:rPr>
          <w:rFonts w:ascii="Times New Roman" w:hAnsi="Times New Roman" w:cs="Times New Roman"/>
          <w:color w:val="000000"/>
        </w:rPr>
        <w:t xml:space="preserve">смыслов и </w:t>
      </w:r>
      <w:r w:rsidR="005B0A91" w:rsidRPr="00F53773">
        <w:rPr>
          <w:rFonts w:ascii="Times New Roman" w:hAnsi="Times New Roman" w:cs="Times New Roman"/>
          <w:color w:val="000000"/>
        </w:rPr>
        <w:t>значимости</w:t>
      </w:r>
      <w:r w:rsidR="00255F9F">
        <w:rPr>
          <w:rFonts w:ascii="Times New Roman" w:hAnsi="Times New Roman" w:cs="Times New Roman"/>
          <w:color w:val="000000"/>
        </w:rPr>
        <w:t>.</w:t>
      </w:r>
      <w:r w:rsidR="005B0A91">
        <w:rPr>
          <w:rFonts w:ascii="Times New Roman" w:hAnsi="Times New Roman" w:cs="Times New Roman"/>
          <w:color w:val="000000"/>
        </w:rPr>
        <w:t xml:space="preserve"> </w:t>
      </w:r>
      <w:r w:rsidR="005B0A91" w:rsidRPr="00F53773">
        <w:rPr>
          <w:rFonts w:ascii="Times New Roman" w:hAnsi="Times New Roman" w:cs="Times New Roman"/>
          <w:color w:val="000000"/>
        </w:rPr>
        <w:t xml:space="preserve">Следуя </w:t>
      </w:r>
      <w:r w:rsidR="003375FD">
        <w:rPr>
          <w:rFonts w:ascii="Times New Roman" w:hAnsi="Times New Roman" w:cs="Times New Roman"/>
          <w:color w:val="000000"/>
        </w:rPr>
        <w:t>этой</w:t>
      </w:r>
      <w:r w:rsidR="005B0A91" w:rsidRPr="00F53773">
        <w:rPr>
          <w:rFonts w:ascii="Times New Roman" w:hAnsi="Times New Roman" w:cs="Times New Roman"/>
          <w:color w:val="000000"/>
        </w:rPr>
        <w:t xml:space="preserve"> творческой зад</w:t>
      </w:r>
      <w:r w:rsidR="00612CD5">
        <w:rPr>
          <w:rFonts w:ascii="Times New Roman" w:hAnsi="Times New Roman" w:cs="Times New Roman"/>
          <w:color w:val="000000"/>
        </w:rPr>
        <w:t xml:space="preserve">аче, повествование о последнем </w:t>
      </w:r>
      <w:r w:rsidR="005B0A91" w:rsidRPr="00F53773">
        <w:rPr>
          <w:rFonts w:ascii="Times New Roman" w:hAnsi="Times New Roman" w:cs="Times New Roman"/>
          <w:color w:val="000000"/>
        </w:rPr>
        <w:t>этапе жизни поэта</w:t>
      </w:r>
      <w:r w:rsidR="00612CD5">
        <w:rPr>
          <w:rFonts w:ascii="Times New Roman" w:hAnsi="Times New Roman" w:cs="Times New Roman"/>
          <w:color w:val="000000"/>
        </w:rPr>
        <w:t xml:space="preserve"> – </w:t>
      </w:r>
      <w:r w:rsidR="005B0A91" w:rsidRPr="00F53773">
        <w:rPr>
          <w:rFonts w:ascii="Times New Roman" w:hAnsi="Times New Roman" w:cs="Times New Roman"/>
          <w:color w:val="000000"/>
        </w:rPr>
        <w:t xml:space="preserve"> </w:t>
      </w:r>
      <w:r w:rsidR="00B16097">
        <w:rPr>
          <w:rFonts w:ascii="Times New Roman" w:hAnsi="Times New Roman" w:cs="Times New Roman"/>
          <w:color w:val="000000"/>
        </w:rPr>
        <w:t>в Старом Крыму</w:t>
      </w:r>
      <w:r w:rsidR="003375FD">
        <w:rPr>
          <w:rFonts w:ascii="Times New Roman" w:hAnsi="Times New Roman" w:cs="Times New Roman"/>
          <w:color w:val="000000"/>
        </w:rPr>
        <w:t xml:space="preserve"> (1958 – 1971)</w:t>
      </w:r>
      <w:r w:rsidR="00612CD5">
        <w:rPr>
          <w:rFonts w:ascii="Times New Roman" w:hAnsi="Times New Roman" w:cs="Times New Roman"/>
          <w:color w:val="000000"/>
        </w:rPr>
        <w:t xml:space="preserve"> –</w:t>
      </w:r>
      <w:r w:rsidR="00B16097">
        <w:rPr>
          <w:rFonts w:ascii="Times New Roman" w:hAnsi="Times New Roman" w:cs="Times New Roman"/>
          <w:color w:val="000000"/>
        </w:rPr>
        <w:t xml:space="preserve"> </w:t>
      </w:r>
      <w:r w:rsidR="005B0A91" w:rsidRPr="00F53773">
        <w:rPr>
          <w:rFonts w:ascii="Times New Roman" w:hAnsi="Times New Roman" w:cs="Times New Roman"/>
          <w:color w:val="000000"/>
        </w:rPr>
        <w:t xml:space="preserve">автор книги представил читателям в виде задокументированного процесса «поэтического ренессанса» </w:t>
      </w:r>
      <w:r w:rsidR="005B0A91">
        <w:rPr>
          <w:rFonts w:ascii="Times New Roman" w:hAnsi="Times New Roman" w:cs="Times New Roman"/>
          <w:color w:val="000000"/>
        </w:rPr>
        <w:t xml:space="preserve">и финального творческого взлёта </w:t>
      </w:r>
      <w:r w:rsidR="005B0A91" w:rsidRPr="00F53773">
        <w:rPr>
          <w:rFonts w:ascii="Times New Roman" w:hAnsi="Times New Roman" w:cs="Times New Roman"/>
          <w:color w:val="000000"/>
        </w:rPr>
        <w:t>Григория Петникова в «оригинальном культурном пространстве» Юго-Восточного Крыма.</w:t>
      </w:r>
      <w:r w:rsidR="00612CD5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5B0A91" w:rsidRPr="00F53773">
        <w:rPr>
          <w:rFonts w:ascii="Times New Roman" w:hAnsi="Times New Roman" w:cs="Times New Roman"/>
          <w:color w:val="000000"/>
        </w:rPr>
        <w:t>Выявляя из забытья одного из активных созидат</w:t>
      </w:r>
      <w:r w:rsidR="00B16097">
        <w:rPr>
          <w:rFonts w:ascii="Times New Roman" w:hAnsi="Times New Roman" w:cs="Times New Roman"/>
          <w:color w:val="000000"/>
        </w:rPr>
        <w:t xml:space="preserve">елей литературной самобытности </w:t>
      </w:r>
      <w:r w:rsidR="005B0A91" w:rsidRPr="00F53773">
        <w:rPr>
          <w:rFonts w:ascii="Times New Roman" w:hAnsi="Times New Roman" w:cs="Times New Roman"/>
          <w:color w:val="000000"/>
        </w:rPr>
        <w:t>Серебряного века,</w:t>
      </w:r>
      <w:r w:rsidR="00612CD5">
        <w:rPr>
          <w:rFonts w:ascii="Times New Roman" w:hAnsi="Times New Roman" w:cs="Times New Roman"/>
          <w:color w:val="000000"/>
        </w:rPr>
        <w:t xml:space="preserve"> проявленного в крымском бытийном контексте,</w:t>
      </w:r>
      <w:r w:rsidR="005B0A91" w:rsidRPr="00F53773">
        <w:rPr>
          <w:rFonts w:ascii="Times New Roman" w:hAnsi="Times New Roman" w:cs="Times New Roman"/>
          <w:color w:val="000000"/>
        </w:rPr>
        <w:t xml:space="preserve"> </w:t>
      </w:r>
      <w:r w:rsidR="003375FD">
        <w:rPr>
          <w:rFonts w:ascii="Times New Roman" w:hAnsi="Times New Roman" w:cs="Times New Roman"/>
          <w:color w:val="000000"/>
        </w:rPr>
        <w:t xml:space="preserve">автор </w:t>
      </w:r>
      <w:r w:rsidR="00612CD5">
        <w:rPr>
          <w:rFonts w:ascii="Times New Roman" w:hAnsi="Times New Roman" w:cs="Times New Roman"/>
          <w:color w:val="000000"/>
        </w:rPr>
        <w:t xml:space="preserve">расширил не только краеведческий масштаб своего творчества: </w:t>
      </w:r>
      <w:r w:rsidR="00612CD5" w:rsidRPr="00F53773">
        <w:rPr>
          <w:rFonts w:ascii="Times New Roman" w:hAnsi="Times New Roman" w:cs="Times New Roman"/>
          <w:color w:val="000000"/>
        </w:rPr>
        <w:t xml:space="preserve">через актуализацию </w:t>
      </w:r>
      <w:r w:rsidR="00612CD5">
        <w:rPr>
          <w:rFonts w:ascii="Times New Roman" w:hAnsi="Times New Roman" w:cs="Times New Roman"/>
          <w:color w:val="000000"/>
        </w:rPr>
        <w:t>судьбы поэта</w:t>
      </w:r>
      <w:r w:rsidR="00612CD5" w:rsidRPr="00F53773">
        <w:rPr>
          <w:rFonts w:ascii="Times New Roman" w:hAnsi="Times New Roman" w:cs="Times New Roman"/>
          <w:color w:val="000000"/>
        </w:rPr>
        <w:t xml:space="preserve"> так называемого «второго ряда», прежде обде</w:t>
      </w:r>
      <w:r w:rsidR="00612CD5">
        <w:rPr>
          <w:rFonts w:ascii="Times New Roman" w:hAnsi="Times New Roman" w:cs="Times New Roman"/>
          <w:color w:val="000000"/>
        </w:rPr>
        <w:t xml:space="preserve">лённого вниманием исследователей, </w:t>
      </w:r>
      <w:r w:rsidR="005B0A91">
        <w:rPr>
          <w:rFonts w:ascii="Times New Roman" w:hAnsi="Times New Roman" w:cs="Times New Roman"/>
          <w:color w:val="000000"/>
        </w:rPr>
        <w:t xml:space="preserve">он </w:t>
      </w:r>
      <w:r w:rsidR="005B0A91" w:rsidRPr="00F53773">
        <w:rPr>
          <w:rFonts w:ascii="Times New Roman" w:hAnsi="Times New Roman" w:cs="Times New Roman"/>
          <w:color w:val="000000"/>
        </w:rPr>
        <w:t xml:space="preserve">стал участником </w:t>
      </w:r>
      <w:r w:rsidR="00255F9F">
        <w:rPr>
          <w:rFonts w:ascii="Times New Roman" w:hAnsi="Times New Roman" w:cs="Times New Roman"/>
          <w:color w:val="000000"/>
        </w:rPr>
        <w:t xml:space="preserve">всероссийского движения </w:t>
      </w:r>
      <w:r w:rsidR="005B0A91" w:rsidRPr="00F53773">
        <w:rPr>
          <w:rFonts w:ascii="Times New Roman" w:hAnsi="Times New Roman" w:cs="Times New Roman"/>
          <w:color w:val="000000"/>
        </w:rPr>
        <w:t>по воссозданию объективного и целостного образа</w:t>
      </w:r>
      <w:r w:rsidR="00612CD5">
        <w:rPr>
          <w:rFonts w:ascii="Times New Roman" w:hAnsi="Times New Roman" w:cs="Times New Roman"/>
          <w:color w:val="000000"/>
        </w:rPr>
        <w:t xml:space="preserve"> конкретной  культурной эпохи.</w:t>
      </w:r>
      <w:proofErr w:type="gramEnd"/>
    </w:p>
    <w:p w:rsidR="00EB65E8" w:rsidRDefault="00B16097" w:rsidP="0037215E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этих путях </w:t>
      </w:r>
      <w:proofErr w:type="gramStart"/>
      <w:r w:rsidR="0037215E">
        <w:rPr>
          <w:rFonts w:ascii="Times New Roman" w:hAnsi="Times New Roman" w:cs="Times New Roman"/>
        </w:rPr>
        <w:t>открытия новых источников заполнения образа Крыма</w:t>
      </w:r>
      <w:proofErr w:type="gramEnd"/>
      <w:r w:rsidR="0037215E">
        <w:rPr>
          <w:rFonts w:ascii="Times New Roman" w:hAnsi="Times New Roman" w:cs="Times New Roman"/>
        </w:rPr>
        <w:t xml:space="preserve"> </w:t>
      </w:r>
      <w:r w:rsidR="00F92950">
        <w:rPr>
          <w:rFonts w:ascii="Times New Roman" w:hAnsi="Times New Roman" w:cs="Times New Roman"/>
        </w:rPr>
        <w:t>укрепляло</w:t>
      </w:r>
      <w:r>
        <w:rPr>
          <w:rFonts w:ascii="Times New Roman" w:hAnsi="Times New Roman" w:cs="Times New Roman"/>
        </w:rPr>
        <w:t>сь культурологическое основание авторск</w:t>
      </w:r>
      <w:r w:rsidR="0037215E">
        <w:rPr>
          <w:rFonts w:ascii="Times New Roman" w:hAnsi="Times New Roman" w:cs="Times New Roman"/>
        </w:rPr>
        <w:t>ого краеведения нашего героя.</w:t>
      </w:r>
    </w:p>
    <w:p w:rsidR="004F6208" w:rsidRDefault="004F6208" w:rsidP="0037215E">
      <w:pPr>
        <w:ind w:firstLine="284"/>
        <w:jc w:val="both"/>
        <w:rPr>
          <w:rFonts w:ascii="Times New Roman" w:hAnsi="Times New Roman" w:cs="Times New Roman"/>
        </w:rPr>
      </w:pPr>
    </w:p>
    <w:p w:rsidR="000F4DE3" w:rsidRDefault="00255F9F" w:rsidP="000F4DE3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F4DE3">
        <w:rPr>
          <w:rFonts w:ascii="Times New Roman" w:hAnsi="Times New Roman" w:cs="Times New Roman"/>
        </w:rPr>
        <w:t>.</w:t>
      </w:r>
    </w:p>
    <w:p w:rsidR="000F4DE3" w:rsidRPr="00366853" w:rsidRDefault="003375FD" w:rsidP="0036685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Но, как уже было сказано</w:t>
      </w:r>
      <w:r w:rsidR="0030542F">
        <w:rPr>
          <w:rFonts w:ascii="Times New Roman" w:hAnsi="Times New Roman" w:cs="Times New Roman"/>
        </w:rPr>
        <w:t>, г</w:t>
      </w:r>
      <w:r w:rsidR="0037215E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ым</w:t>
      </w:r>
      <w:r w:rsidR="00612CD5">
        <w:rPr>
          <w:rFonts w:ascii="Times New Roman" w:hAnsi="Times New Roman" w:cs="Times New Roman"/>
        </w:rPr>
        <w:t xml:space="preserve"> русло</w:t>
      </w:r>
      <w:r>
        <w:rPr>
          <w:rFonts w:ascii="Times New Roman" w:hAnsi="Times New Roman" w:cs="Times New Roman"/>
        </w:rPr>
        <w:t>м</w:t>
      </w:r>
      <w:r w:rsidR="004B28DE">
        <w:rPr>
          <w:rFonts w:ascii="Times New Roman" w:hAnsi="Times New Roman" w:cs="Times New Roman"/>
        </w:rPr>
        <w:t xml:space="preserve"> </w:t>
      </w:r>
      <w:r w:rsidR="00612CD5">
        <w:rPr>
          <w:rFonts w:ascii="Times New Roman" w:hAnsi="Times New Roman" w:cs="Times New Roman"/>
        </w:rPr>
        <w:t>творческих</w:t>
      </w:r>
      <w:r w:rsidR="004B28DE">
        <w:rPr>
          <w:rFonts w:ascii="Times New Roman" w:hAnsi="Times New Roman" w:cs="Times New Roman"/>
        </w:rPr>
        <w:t xml:space="preserve"> устремлений </w:t>
      </w:r>
      <w:r w:rsidR="000F4DE3">
        <w:rPr>
          <w:rFonts w:ascii="Times New Roman" w:hAnsi="Times New Roman" w:cs="Times New Roman"/>
        </w:rPr>
        <w:t>А.Д.Тимиргазина</w:t>
      </w:r>
      <w:r w:rsidR="00F929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всегда оставалось </w:t>
      </w:r>
      <w:r w:rsidR="00612CD5">
        <w:rPr>
          <w:rFonts w:ascii="Times New Roman" w:hAnsi="Times New Roman" w:cs="Times New Roman"/>
        </w:rPr>
        <w:t>комплексное</w:t>
      </w:r>
      <w:r w:rsidR="0030542F">
        <w:rPr>
          <w:rFonts w:ascii="Times New Roman" w:hAnsi="Times New Roman" w:cs="Times New Roman"/>
        </w:rPr>
        <w:t xml:space="preserve"> исследование и отражение</w:t>
      </w:r>
      <w:r w:rsidR="004B28DE">
        <w:rPr>
          <w:rFonts w:ascii="Times New Roman" w:hAnsi="Times New Roman" w:cs="Times New Roman"/>
        </w:rPr>
        <w:t xml:space="preserve"> </w:t>
      </w:r>
      <w:r w:rsidR="00F92950">
        <w:rPr>
          <w:rFonts w:ascii="Times New Roman" w:hAnsi="Times New Roman" w:cs="Times New Roman"/>
        </w:rPr>
        <w:t>судакско</w:t>
      </w:r>
      <w:r w:rsidR="004B28DE">
        <w:rPr>
          <w:rFonts w:ascii="Times New Roman" w:hAnsi="Times New Roman" w:cs="Times New Roman"/>
        </w:rPr>
        <w:t>й</w:t>
      </w:r>
      <w:r w:rsidR="00F92950">
        <w:rPr>
          <w:rFonts w:ascii="Times New Roman" w:hAnsi="Times New Roman" w:cs="Times New Roman"/>
        </w:rPr>
        <w:t xml:space="preserve"> </w:t>
      </w:r>
      <w:r w:rsidR="004B28DE">
        <w:rPr>
          <w:rFonts w:ascii="Times New Roman" w:hAnsi="Times New Roman" w:cs="Times New Roman"/>
        </w:rPr>
        <w:t>пространственной</w:t>
      </w:r>
      <w:r w:rsidR="000F4DE3">
        <w:rPr>
          <w:rFonts w:ascii="Times New Roman" w:hAnsi="Times New Roman" w:cs="Times New Roman"/>
        </w:rPr>
        <w:t xml:space="preserve"> </w:t>
      </w:r>
      <w:r w:rsidR="004B28DE">
        <w:rPr>
          <w:rFonts w:ascii="Times New Roman" w:hAnsi="Times New Roman" w:cs="Times New Roman"/>
        </w:rPr>
        <w:t>неповторимости</w:t>
      </w:r>
      <w:r w:rsidR="000A7323">
        <w:rPr>
          <w:rFonts w:ascii="Times New Roman" w:hAnsi="Times New Roman" w:cs="Times New Roman"/>
        </w:rPr>
        <w:t xml:space="preserve">. </w:t>
      </w:r>
      <w:r w:rsidR="002A3E9B">
        <w:rPr>
          <w:rFonts w:ascii="Times New Roman" w:hAnsi="Times New Roman" w:cs="Times New Roman"/>
        </w:rPr>
        <w:t>По мере накопления компетенций,</w:t>
      </w:r>
      <w:r w:rsidR="004A76E7">
        <w:rPr>
          <w:rFonts w:ascii="Times New Roman" w:hAnsi="Times New Roman" w:cs="Times New Roman"/>
        </w:rPr>
        <w:t xml:space="preserve"> исторических и культурологических,</w:t>
      </w:r>
      <w:r w:rsidR="002A3E9B">
        <w:rPr>
          <w:rFonts w:ascii="Times New Roman" w:hAnsi="Times New Roman" w:cs="Times New Roman"/>
        </w:rPr>
        <w:t xml:space="preserve"> в</w:t>
      </w:r>
      <w:r w:rsidR="000A7323">
        <w:rPr>
          <w:rFonts w:ascii="Times New Roman" w:hAnsi="Times New Roman" w:cs="Times New Roman"/>
        </w:rPr>
        <w:t xml:space="preserve"> 2015 году была издана его основательная  монография </w:t>
      </w:r>
      <w:r w:rsidR="000A7323" w:rsidRPr="00255F9F">
        <w:rPr>
          <w:rFonts w:ascii="Times New Roman" w:hAnsi="Times New Roman" w:cs="Times New Roman"/>
        </w:rPr>
        <w:t>«Судак. Хроника российского периода (1783 – 1917)»</w:t>
      </w:r>
      <w:r w:rsidR="00EB65E8">
        <w:rPr>
          <w:rFonts w:ascii="Times New Roman" w:hAnsi="Times New Roman" w:cs="Times New Roman"/>
        </w:rPr>
        <w:t xml:space="preserve">, главной концептуальной </w:t>
      </w:r>
      <w:proofErr w:type="gramStart"/>
      <w:r w:rsidR="00EB65E8">
        <w:rPr>
          <w:rFonts w:ascii="Times New Roman" w:hAnsi="Times New Roman" w:cs="Times New Roman"/>
        </w:rPr>
        <w:t>особенностью</w:t>
      </w:r>
      <w:proofErr w:type="gramEnd"/>
      <w:r w:rsidR="00EB65E8">
        <w:rPr>
          <w:rFonts w:ascii="Times New Roman" w:hAnsi="Times New Roman" w:cs="Times New Roman"/>
        </w:rPr>
        <w:t xml:space="preserve"> которой является </w:t>
      </w:r>
      <w:r w:rsidR="005222FB">
        <w:rPr>
          <w:rFonts w:ascii="Times New Roman" w:hAnsi="Times New Roman" w:cs="Times New Roman"/>
        </w:rPr>
        <w:t xml:space="preserve">задокументированное </w:t>
      </w:r>
      <w:r w:rsidR="00EB65E8">
        <w:rPr>
          <w:rFonts w:ascii="Times New Roman" w:hAnsi="Times New Roman" w:cs="Times New Roman"/>
        </w:rPr>
        <w:t>представление истории региона в неотрывной связи с общероссийским историческим процессом.</w:t>
      </w:r>
      <w:r w:rsidR="005222FB">
        <w:rPr>
          <w:rFonts w:ascii="Times New Roman" w:hAnsi="Times New Roman" w:cs="Times New Roman"/>
        </w:rPr>
        <w:t xml:space="preserve"> </w:t>
      </w:r>
      <w:r w:rsidR="000F4DE3">
        <w:rPr>
          <w:rFonts w:ascii="Times New Roman" w:hAnsi="Times New Roman" w:cs="Times New Roman"/>
        </w:rPr>
        <w:t xml:space="preserve">В целостном виде тимиргазинские документальные картины российской истории города Судака, с 1783 по 1917 год, воспринимаются как </w:t>
      </w:r>
      <w:r w:rsidR="00366853">
        <w:rPr>
          <w:rFonts w:ascii="Times New Roman" w:hAnsi="Times New Roman" w:cs="Times New Roman"/>
        </w:rPr>
        <w:t xml:space="preserve">подробное </w:t>
      </w:r>
      <w:r w:rsidR="000F4DE3">
        <w:rPr>
          <w:rFonts w:ascii="Times New Roman" w:hAnsi="Times New Roman" w:cs="Times New Roman"/>
        </w:rPr>
        <w:t xml:space="preserve">воссоздание истории прирастания  Крыма к России после его политического присоединения к империи – на материале </w:t>
      </w:r>
      <w:r w:rsidR="005222FB">
        <w:rPr>
          <w:rFonts w:ascii="Times New Roman" w:hAnsi="Times New Roman" w:cs="Times New Roman"/>
        </w:rPr>
        <w:t xml:space="preserve">самобытного </w:t>
      </w:r>
      <w:r w:rsidR="000F4DE3">
        <w:rPr>
          <w:rFonts w:ascii="Times New Roman" w:hAnsi="Times New Roman" w:cs="Times New Roman"/>
        </w:rPr>
        <w:t xml:space="preserve">судакского </w:t>
      </w:r>
      <w:r w:rsidR="00F53773">
        <w:rPr>
          <w:rFonts w:ascii="Times New Roman" w:hAnsi="Times New Roman" w:cs="Times New Roman"/>
        </w:rPr>
        <w:t>региона</w:t>
      </w:r>
      <w:r w:rsidR="000F4DE3">
        <w:rPr>
          <w:rFonts w:ascii="Times New Roman" w:hAnsi="Times New Roman" w:cs="Times New Roman"/>
        </w:rPr>
        <w:t xml:space="preserve">. </w:t>
      </w:r>
    </w:p>
    <w:p w:rsidR="005222FB" w:rsidRDefault="000F4DE3" w:rsidP="005222FB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 приобщён к литературному труду или хотя бы однажды написал статью в газету, тот понимает сложность выстраивания </w:t>
      </w:r>
      <w:r w:rsidR="00DC7C4E">
        <w:rPr>
          <w:rFonts w:ascii="Times New Roman" w:hAnsi="Times New Roman" w:cs="Times New Roman"/>
        </w:rPr>
        <w:t xml:space="preserve">обширной </w:t>
      </w:r>
      <w:r>
        <w:rPr>
          <w:rFonts w:ascii="Times New Roman" w:hAnsi="Times New Roman" w:cs="Times New Roman"/>
        </w:rPr>
        <w:t>информации в логический ряд и оценит системообразующие прин</w:t>
      </w:r>
      <w:r w:rsidR="004B28DE">
        <w:rPr>
          <w:rFonts w:ascii="Times New Roman" w:hAnsi="Times New Roman" w:cs="Times New Roman"/>
        </w:rPr>
        <w:t xml:space="preserve">ципы </w:t>
      </w:r>
      <w:r w:rsidR="0030542F">
        <w:rPr>
          <w:rFonts w:ascii="Times New Roman" w:hAnsi="Times New Roman" w:cs="Times New Roman"/>
        </w:rPr>
        <w:t xml:space="preserve">эпической </w:t>
      </w:r>
      <w:r w:rsidR="004B28DE">
        <w:rPr>
          <w:rFonts w:ascii="Times New Roman" w:hAnsi="Times New Roman" w:cs="Times New Roman"/>
        </w:rPr>
        <w:t xml:space="preserve">книги Алексея Тимиргазина. В изложении многообразного материала об историческом процессе в Судаке он избрал принцип хроники событий. </w:t>
      </w:r>
      <w:r w:rsidR="005222FB">
        <w:rPr>
          <w:rFonts w:ascii="Times New Roman" w:hAnsi="Times New Roman" w:cs="Times New Roman"/>
        </w:rPr>
        <w:t xml:space="preserve">В творческой лаборатории автора документы прошли двойную систематизацию и включены в книгу блоками (1783 – 1790; 1791 – 1800; 1801 – 1810 и т.д.), между которыми при чтении нетрудно заметить тематическую связь. Из эпизодов разных частей книги складываются цельные грани судакской истории по десятилетиям: хозяйственное освоение Судакской долины, устроение различных служб и учреждений для жизни населения Судака, оформление бесконфликтного сосуществования различных религиозных конфессий, освоение природы и истории Крыма российскими учёными и исследователями и другие  темы. В таком представлении </w:t>
      </w:r>
      <w:r w:rsidR="004B28DE">
        <w:rPr>
          <w:rFonts w:ascii="Times New Roman" w:hAnsi="Times New Roman" w:cs="Times New Roman"/>
        </w:rPr>
        <w:t xml:space="preserve">видно не только </w:t>
      </w:r>
      <w:r w:rsidR="00995E1B">
        <w:rPr>
          <w:rFonts w:ascii="Times New Roman" w:hAnsi="Times New Roman" w:cs="Times New Roman"/>
        </w:rPr>
        <w:t xml:space="preserve">каждую составляющую территориального организма </w:t>
      </w:r>
      <w:r w:rsidR="00C530E2">
        <w:rPr>
          <w:rFonts w:ascii="Times New Roman" w:hAnsi="Times New Roman" w:cs="Times New Roman"/>
        </w:rPr>
        <w:t>Судака,</w:t>
      </w:r>
      <w:r w:rsidR="004B28DE">
        <w:rPr>
          <w:rFonts w:ascii="Times New Roman" w:hAnsi="Times New Roman" w:cs="Times New Roman"/>
        </w:rPr>
        <w:t xml:space="preserve"> но и вз</w:t>
      </w:r>
      <w:r w:rsidR="00C530E2">
        <w:rPr>
          <w:rFonts w:ascii="Times New Roman" w:hAnsi="Times New Roman" w:cs="Times New Roman"/>
        </w:rPr>
        <w:t>аимосвязь любого явления с общим</w:t>
      </w:r>
      <w:r w:rsidR="004B28DE">
        <w:rPr>
          <w:rFonts w:ascii="Times New Roman" w:hAnsi="Times New Roman" w:cs="Times New Roman"/>
        </w:rPr>
        <w:t xml:space="preserve"> </w:t>
      </w:r>
      <w:r w:rsidR="00C530E2">
        <w:rPr>
          <w:rFonts w:ascii="Times New Roman" w:hAnsi="Times New Roman" w:cs="Times New Roman"/>
        </w:rPr>
        <w:t>экономическим и социальным контекстом</w:t>
      </w:r>
      <w:r w:rsidR="005222F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Во всех процессах автор прослеживает определённые закономерности, трудности и противоречия и умелым подбором документов показывает их читателю. </w:t>
      </w:r>
    </w:p>
    <w:p w:rsidR="003C74F0" w:rsidRDefault="005222FB" w:rsidP="003C74F0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Самой широкой панорамой представлен в книге процесс развития виноградарства и  виноделия в Судаке – как базового основания жизни людей и развития региона. </w:t>
      </w:r>
      <w:proofErr w:type="gramStart"/>
      <w:r>
        <w:rPr>
          <w:rFonts w:ascii="Times New Roman" w:hAnsi="Times New Roman" w:cs="Times New Roman"/>
        </w:rPr>
        <w:t xml:space="preserve">В представленной </w:t>
      </w:r>
      <w:r w:rsidR="003C74F0">
        <w:rPr>
          <w:rFonts w:ascii="Times New Roman" w:hAnsi="Times New Roman" w:cs="Times New Roman"/>
        </w:rPr>
        <w:t xml:space="preserve">по десятилетиям </w:t>
      </w:r>
      <w:r>
        <w:rPr>
          <w:rFonts w:ascii="Times New Roman" w:hAnsi="Times New Roman" w:cs="Times New Roman"/>
        </w:rPr>
        <w:t xml:space="preserve">переписке </w:t>
      </w:r>
      <w:r w:rsidR="0030542F">
        <w:rPr>
          <w:rFonts w:ascii="Times New Roman" w:hAnsi="Times New Roman" w:cs="Times New Roman"/>
        </w:rPr>
        <w:t xml:space="preserve">землевладельцев </w:t>
      </w:r>
      <w:r>
        <w:rPr>
          <w:rFonts w:ascii="Times New Roman" w:hAnsi="Times New Roman" w:cs="Times New Roman"/>
        </w:rPr>
        <w:t xml:space="preserve">и чиновничьих отчётах хорошо просматриваются </w:t>
      </w:r>
      <w:r>
        <w:rPr>
          <w:rFonts w:ascii="Times New Roman" w:hAnsi="Times New Roman" w:cs="Times New Roman"/>
        </w:rPr>
        <w:lastRenderedPageBreak/>
        <w:t xml:space="preserve">целенаправленные усилия к качественному садоводству и виноделию: через </w:t>
      </w:r>
      <w:r w:rsidR="0030542F">
        <w:rPr>
          <w:rFonts w:ascii="Times New Roman" w:hAnsi="Times New Roman" w:cs="Times New Roman"/>
        </w:rPr>
        <w:t xml:space="preserve">преодоление непрофессиональных приёмов </w:t>
      </w:r>
      <w:r>
        <w:rPr>
          <w:rFonts w:ascii="Times New Roman" w:hAnsi="Times New Roman" w:cs="Times New Roman"/>
        </w:rPr>
        <w:t>к увеличению объёма вина (за счёт обильного полива виноградных садов и смешения разных сортов винограда и плодов разной спелости);</w:t>
      </w:r>
      <w:proofErr w:type="gramEnd"/>
      <w:r>
        <w:rPr>
          <w:rFonts w:ascii="Times New Roman" w:hAnsi="Times New Roman" w:cs="Times New Roman"/>
        </w:rPr>
        <w:t xml:space="preserve"> через оформление системного подхода землевладельцев к росту квалификации виноградарей и виноделов (в интереснейших подробностях представлена история возникновения и развития судакского училища виноградарства и виноделия)</w:t>
      </w:r>
      <w:r w:rsidR="00C530E2">
        <w:rPr>
          <w:rFonts w:ascii="Times New Roman" w:hAnsi="Times New Roman" w:cs="Times New Roman"/>
        </w:rPr>
        <w:t xml:space="preserve">. </w:t>
      </w:r>
      <w:proofErr w:type="gramStart"/>
      <w:r w:rsidR="00C530E2">
        <w:rPr>
          <w:rFonts w:ascii="Times New Roman" w:hAnsi="Times New Roman" w:cs="Times New Roman"/>
        </w:rPr>
        <w:t>В интереснейших подробностях</w:t>
      </w:r>
      <w:r w:rsidR="008A3B14">
        <w:rPr>
          <w:rFonts w:ascii="Times New Roman" w:hAnsi="Times New Roman" w:cs="Times New Roman"/>
        </w:rPr>
        <w:t xml:space="preserve"> освещены отдельные  истории</w:t>
      </w:r>
      <w:r>
        <w:rPr>
          <w:rFonts w:ascii="Times New Roman" w:hAnsi="Times New Roman" w:cs="Times New Roman"/>
        </w:rPr>
        <w:t xml:space="preserve"> закрепившихся</w:t>
      </w:r>
      <w:r w:rsidR="0030542F">
        <w:rPr>
          <w:rFonts w:ascii="Times New Roman" w:hAnsi="Times New Roman" w:cs="Times New Roman"/>
        </w:rPr>
        <w:t xml:space="preserve"> в Судаке семей землевладельцев</w:t>
      </w:r>
      <w:r w:rsidR="008A3B14">
        <w:rPr>
          <w:rFonts w:ascii="Times New Roman" w:hAnsi="Times New Roman" w:cs="Times New Roman"/>
        </w:rPr>
        <w:t xml:space="preserve">, </w:t>
      </w:r>
      <w:r w:rsidR="00995E1B">
        <w:rPr>
          <w:rFonts w:ascii="Times New Roman" w:hAnsi="Times New Roman" w:cs="Times New Roman"/>
        </w:rPr>
        <w:t>иллюстрирующие</w:t>
      </w:r>
      <w:r w:rsidR="008A3B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значимость образования ответственного и эффективного слоя хо</w:t>
      </w:r>
      <w:r w:rsidR="00C530E2">
        <w:rPr>
          <w:rFonts w:ascii="Times New Roman" w:hAnsi="Times New Roman" w:cs="Times New Roman"/>
        </w:rPr>
        <w:t xml:space="preserve">зяйствующих субъектов региона, </w:t>
      </w:r>
      <w:r w:rsidR="008A3B14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лагодаря </w:t>
      </w:r>
      <w:r w:rsidR="008A3B14">
        <w:rPr>
          <w:rFonts w:ascii="Times New Roman" w:hAnsi="Times New Roman" w:cs="Times New Roman"/>
        </w:rPr>
        <w:t>которому</w:t>
      </w:r>
      <w:r>
        <w:rPr>
          <w:rFonts w:ascii="Times New Roman" w:hAnsi="Times New Roman" w:cs="Times New Roman"/>
        </w:rPr>
        <w:t xml:space="preserve"> в короткий срок, до середины </w:t>
      </w:r>
      <w:r>
        <w:rPr>
          <w:rFonts w:ascii="Times New Roman" w:hAnsi="Times New Roman" w:cs="Times New Roman"/>
          <w:lang w:val="en-US"/>
        </w:rPr>
        <w:t>XIX</w:t>
      </w:r>
      <w:r>
        <w:rPr>
          <w:rFonts w:ascii="Times New Roman" w:hAnsi="Times New Roman" w:cs="Times New Roman"/>
        </w:rPr>
        <w:t xml:space="preserve"> века</w:t>
      </w:r>
      <w:r w:rsidR="00C530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вся Судакская и прилегающие к ней Таракташская, Айсавская и другие долины была заполнены плодоносящими виноградными садами, организовано производство вин, а ещё через несколько десятков лет – в творческом подвиге князя Голицына</w:t>
      </w:r>
      <w:proofErr w:type="gramEnd"/>
      <w:r>
        <w:rPr>
          <w:rFonts w:ascii="Times New Roman" w:hAnsi="Times New Roman" w:cs="Times New Roman"/>
        </w:rPr>
        <w:t xml:space="preserve"> –</w:t>
      </w:r>
      <w:r w:rsidR="008A3B14">
        <w:rPr>
          <w:rFonts w:ascii="Times New Roman" w:hAnsi="Times New Roman" w:cs="Times New Roman"/>
        </w:rPr>
        <w:t xml:space="preserve"> стал общепризнанным </w:t>
      </w:r>
      <w:r>
        <w:rPr>
          <w:rFonts w:ascii="Times New Roman" w:hAnsi="Times New Roman" w:cs="Times New Roman"/>
        </w:rPr>
        <w:t xml:space="preserve">высокий статус судакских вин на мировом уровне. </w:t>
      </w:r>
      <w:r w:rsidR="00206DA6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етальная хроника благоприятствий и трудностей виноградарства и виноделия, как ведущая грань более чем двухсотлетней истории Судака, </w:t>
      </w:r>
      <w:r w:rsidR="00206DA6">
        <w:rPr>
          <w:rFonts w:ascii="Times New Roman" w:hAnsi="Times New Roman" w:cs="Times New Roman"/>
        </w:rPr>
        <w:t>позволяет провидеть</w:t>
      </w:r>
      <w:r>
        <w:rPr>
          <w:rFonts w:ascii="Times New Roman" w:hAnsi="Times New Roman" w:cs="Times New Roman"/>
        </w:rPr>
        <w:t xml:space="preserve"> </w:t>
      </w:r>
      <w:r w:rsidR="00206DA6">
        <w:rPr>
          <w:rFonts w:ascii="Times New Roman" w:hAnsi="Times New Roman" w:cs="Times New Roman"/>
        </w:rPr>
        <w:t>за сегодняшним картинным виногр</w:t>
      </w:r>
      <w:r w:rsidR="008A3B14">
        <w:rPr>
          <w:rFonts w:ascii="Times New Roman" w:hAnsi="Times New Roman" w:cs="Times New Roman"/>
        </w:rPr>
        <w:t xml:space="preserve">адным обрамлением города </w:t>
      </w:r>
      <w:r>
        <w:rPr>
          <w:rFonts w:ascii="Times New Roman" w:hAnsi="Times New Roman" w:cs="Times New Roman"/>
        </w:rPr>
        <w:t>долгий и трудный процесс утверждения этого экономического основания и бытийной крепи для существования региона.</w:t>
      </w:r>
    </w:p>
    <w:p w:rsidR="00E937D4" w:rsidRPr="00E937D4" w:rsidRDefault="000F4DE3" w:rsidP="003A43CA">
      <w:pPr>
        <w:ind w:firstLine="284"/>
        <w:jc w:val="both"/>
        <w:rPr>
          <w:rFonts w:ascii="Times New Roman" w:hAnsi="Times New Roman" w:cs="Times New Roman"/>
        </w:rPr>
      </w:pPr>
      <w:r w:rsidRPr="00C14356">
        <w:rPr>
          <w:rFonts w:ascii="Times New Roman" w:hAnsi="Times New Roman" w:cs="Times New Roman"/>
        </w:rPr>
        <w:t xml:space="preserve">Авторский метод хроникальной летописи оказался весьма эффективным для воссоздания </w:t>
      </w:r>
      <w:r w:rsidR="003C74F0">
        <w:rPr>
          <w:rFonts w:ascii="Times New Roman" w:hAnsi="Times New Roman" w:cs="Times New Roman"/>
        </w:rPr>
        <w:t xml:space="preserve">не только хозяйственной, но и </w:t>
      </w:r>
      <w:r w:rsidRPr="00C14356">
        <w:rPr>
          <w:rFonts w:ascii="Times New Roman" w:hAnsi="Times New Roman" w:cs="Times New Roman"/>
        </w:rPr>
        <w:t>культурной глу</w:t>
      </w:r>
      <w:r w:rsidR="00995E1B">
        <w:rPr>
          <w:rFonts w:ascii="Times New Roman" w:hAnsi="Times New Roman" w:cs="Times New Roman"/>
        </w:rPr>
        <w:t xml:space="preserve">бины современного образа Судака, </w:t>
      </w:r>
      <w:r w:rsidR="003A43CA">
        <w:rPr>
          <w:rFonts w:ascii="Times New Roman" w:hAnsi="Times New Roman" w:cs="Times New Roman"/>
        </w:rPr>
        <w:t xml:space="preserve">а также принципов </w:t>
      </w:r>
      <w:r w:rsidR="00995E1B">
        <w:rPr>
          <w:rFonts w:ascii="Times New Roman" w:hAnsi="Times New Roman" w:cs="Times New Roman"/>
        </w:rPr>
        <w:t>оформления институтов духовности.</w:t>
      </w:r>
      <w:r w:rsidRPr="00C14356">
        <w:rPr>
          <w:rFonts w:ascii="Times New Roman" w:hAnsi="Times New Roman" w:cs="Times New Roman"/>
        </w:rPr>
        <w:t xml:space="preserve"> </w:t>
      </w:r>
      <w:r w:rsidR="003A43CA">
        <w:rPr>
          <w:rFonts w:ascii="Times New Roman" w:hAnsi="Times New Roman" w:cs="Times New Roman"/>
        </w:rPr>
        <w:t xml:space="preserve">К примеру, засвидетельствовано, что </w:t>
      </w:r>
      <w:r w:rsidR="003C74F0">
        <w:rPr>
          <w:rFonts w:ascii="Times New Roman" w:hAnsi="Times New Roman" w:cs="Times New Roman"/>
        </w:rPr>
        <w:t xml:space="preserve">православная церковь </w:t>
      </w:r>
      <w:r>
        <w:rPr>
          <w:rFonts w:ascii="Times New Roman" w:hAnsi="Times New Roman" w:cs="Times New Roman"/>
        </w:rPr>
        <w:t xml:space="preserve">в Судаке была построена не благодаря Высочайшей милости Государя Императора или заботе церковного ведомства, а исключительно благодаря организованной воле владельцев земель вновь обретённой Россией губернии и представителей самых разных сословий, заинтересованных в существовании духовного центра своей жизни в возрождающемся Судаке. </w:t>
      </w:r>
      <w:r w:rsidR="00206DA6">
        <w:rPr>
          <w:rFonts w:ascii="Times New Roman" w:hAnsi="Times New Roman" w:cs="Times New Roman"/>
        </w:rPr>
        <w:t xml:space="preserve">То есть </w:t>
      </w:r>
      <w:r>
        <w:rPr>
          <w:rFonts w:ascii="Times New Roman" w:hAnsi="Times New Roman" w:cs="Times New Roman"/>
        </w:rPr>
        <w:t>государственная религия в Крыму не навязывалась новой властью, а постепенно прорастала из глубины православной общины по мере увеличения активного населения, не нарушая религиозных прав мусульман, католиков и лютеран. И, как и другие грани судакского эпоса, эта линия истории города подаётся читателям с проницательным геопоэтическим навершием участников судакско</w:t>
      </w:r>
      <w:r w:rsidR="00EB6195">
        <w:rPr>
          <w:rFonts w:ascii="Times New Roman" w:hAnsi="Times New Roman" w:cs="Times New Roman"/>
        </w:rPr>
        <w:t xml:space="preserve">й исторической феерии, здесь </w:t>
      </w:r>
      <w:r w:rsidR="008A3B14">
        <w:rPr>
          <w:rFonts w:ascii="Times New Roman" w:hAnsi="Times New Roman" w:cs="Times New Roman"/>
        </w:rPr>
        <w:t>– наблюдением</w:t>
      </w:r>
      <w:r w:rsidR="00EB61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одной из основательниц судакского текста Евгении Герцык (1878 – 1944):  </w:t>
      </w:r>
      <w:r w:rsidRPr="00E937D4">
        <w:rPr>
          <w:rFonts w:ascii="Times New Roman" w:hAnsi="Times New Roman" w:cs="Times New Roman"/>
        </w:rPr>
        <w:t>«…Разноплеменность – разноверие. За именинным столом мирно беседуют батюшка и армянокатолический патер, караимский начётник и даже старик мулла, пришедший из Таракташа…».</w:t>
      </w:r>
      <w:r w:rsidR="003A43CA">
        <w:rPr>
          <w:rFonts w:ascii="Times New Roman" w:hAnsi="Times New Roman" w:cs="Times New Roman"/>
        </w:rPr>
        <w:t xml:space="preserve"> </w:t>
      </w:r>
      <w:r w:rsidR="00206DA6" w:rsidRPr="00C14356">
        <w:rPr>
          <w:rFonts w:ascii="Times New Roman" w:hAnsi="Times New Roman" w:cs="Times New Roman"/>
        </w:rPr>
        <w:t xml:space="preserve">Так, через судакский портал, подробно и выразительно, </w:t>
      </w:r>
      <w:r w:rsidR="003A43CA">
        <w:rPr>
          <w:rFonts w:ascii="Times New Roman" w:hAnsi="Times New Roman" w:cs="Times New Roman"/>
        </w:rPr>
        <w:t>проявляется религиозная грань</w:t>
      </w:r>
      <w:r w:rsidR="00206DA6" w:rsidRPr="00C14356">
        <w:rPr>
          <w:rFonts w:ascii="Times New Roman" w:hAnsi="Times New Roman" w:cs="Times New Roman"/>
        </w:rPr>
        <w:t xml:space="preserve"> прирастания Крыма к России.</w:t>
      </w:r>
    </w:p>
    <w:p w:rsidR="00EB6195" w:rsidRDefault="000F4DE3" w:rsidP="00EB6195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книге получила </w:t>
      </w:r>
      <w:r w:rsidR="008A3B14">
        <w:rPr>
          <w:rFonts w:ascii="Times New Roman" w:hAnsi="Times New Roman" w:cs="Times New Roman"/>
        </w:rPr>
        <w:t xml:space="preserve">также </w:t>
      </w:r>
      <w:r>
        <w:rPr>
          <w:rFonts w:ascii="Times New Roman" w:hAnsi="Times New Roman" w:cs="Times New Roman"/>
        </w:rPr>
        <w:t xml:space="preserve">целостное оформление авторская идея о том, что </w:t>
      </w:r>
      <w:r w:rsidR="008A3B14">
        <w:rPr>
          <w:rFonts w:ascii="Times New Roman" w:hAnsi="Times New Roman" w:cs="Times New Roman"/>
        </w:rPr>
        <w:t>культурный потенциал</w:t>
      </w:r>
      <w:r>
        <w:rPr>
          <w:rFonts w:ascii="Times New Roman" w:hAnsi="Times New Roman" w:cs="Times New Roman"/>
        </w:rPr>
        <w:t xml:space="preserve"> Судака, как и всего Крыма, </w:t>
      </w:r>
      <w:r w:rsidR="00E937D4">
        <w:rPr>
          <w:rFonts w:ascii="Times New Roman" w:hAnsi="Times New Roman" w:cs="Times New Roman"/>
        </w:rPr>
        <w:t>нарабатыв</w:t>
      </w:r>
      <w:r w:rsidR="008A3B14">
        <w:rPr>
          <w:rFonts w:ascii="Times New Roman" w:hAnsi="Times New Roman" w:cs="Times New Roman"/>
        </w:rPr>
        <w:t>ался</w:t>
      </w:r>
      <w:r w:rsidR="00E937D4">
        <w:rPr>
          <w:rFonts w:ascii="Times New Roman" w:hAnsi="Times New Roman" w:cs="Times New Roman"/>
        </w:rPr>
        <w:t xml:space="preserve"> и </w:t>
      </w:r>
      <w:r w:rsidR="008A3B14">
        <w:rPr>
          <w:rFonts w:ascii="Times New Roman" w:hAnsi="Times New Roman" w:cs="Times New Roman"/>
        </w:rPr>
        <w:t>утверждался</w:t>
      </w:r>
      <w:r>
        <w:rPr>
          <w:rFonts w:ascii="Times New Roman" w:hAnsi="Times New Roman" w:cs="Times New Roman"/>
        </w:rPr>
        <w:t xml:space="preserve"> в процессе культурного</w:t>
      </w:r>
      <w:r w:rsidR="008357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паломничества ярких деятелей российской литературы и искусства. На страницах книги читателя ждёт настоящее половодье их публицистических, мемуарных и художественных рефлексий, которые сообщают повествованию краски живой жизни. Читатель обнаружит в этой хронике столь неожиданные факты, которые могут серьёзно уточнить представление о достаточно известных судакских событиях и людях. Так, </w:t>
      </w:r>
      <w:r w:rsidR="00E937D4">
        <w:rPr>
          <w:rFonts w:ascii="Times New Roman" w:hAnsi="Times New Roman" w:cs="Times New Roman"/>
        </w:rPr>
        <w:t>к примеру,</w:t>
      </w:r>
      <w:r>
        <w:rPr>
          <w:rFonts w:ascii="Times New Roman" w:hAnsi="Times New Roman" w:cs="Times New Roman"/>
        </w:rPr>
        <w:t xml:space="preserve"> судьба Аделаиды Герцык (1872 – 1925), как поэта с острой </w:t>
      </w:r>
      <w:r w:rsidR="00E937D4">
        <w:rPr>
          <w:rFonts w:ascii="Times New Roman" w:hAnsi="Times New Roman" w:cs="Times New Roman"/>
        </w:rPr>
        <w:t>пространственной</w:t>
      </w:r>
      <w:r>
        <w:rPr>
          <w:rFonts w:ascii="Times New Roman" w:hAnsi="Times New Roman" w:cs="Times New Roman"/>
        </w:rPr>
        <w:t xml:space="preserve"> чуткостью и великой духовной силой откровения, именно в контексте книги А.Тимиргазина получила самую смыслоёмкую подсветку судьбами её современников: Максимилиана Волошина (1877 – 1932), Александра Бобрищева-Пушкина (1851 – 1903), Веры Гриневич</w:t>
      </w:r>
      <w:proofErr w:type="gramStart"/>
      <w:r>
        <w:rPr>
          <w:rFonts w:ascii="Times New Roman" w:hAnsi="Times New Roman" w:cs="Times New Roman"/>
        </w:rPr>
        <w:t xml:space="preserve"> (? – </w:t>
      </w:r>
      <w:proofErr w:type="gramEnd"/>
      <w:r>
        <w:rPr>
          <w:rFonts w:ascii="Times New Roman" w:hAnsi="Times New Roman" w:cs="Times New Roman"/>
        </w:rPr>
        <w:t xml:space="preserve">после 1948). А жизни сестёр Герцык слились воедино как грани одной литературной миссии – обозначить </w:t>
      </w:r>
      <w:r w:rsidR="008A3B14">
        <w:rPr>
          <w:rFonts w:ascii="Times New Roman" w:hAnsi="Times New Roman" w:cs="Times New Roman"/>
        </w:rPr>
        <w:t xml:space="preserve">всесильную </w:t>
      </w:r>
      <w:r>
        <w:rPr>
          <w:rFonts w:ascii="Times New Roman" w:hAnsi="Times New Roman" w:cs="Times New Roman"/>
        </w:rPr>
        <w:t xml:space="preserve">духовную грань геопоэтической сущности Судака. </w:t>
      </w:r>
    </w:p>
    <w:p w:rsidR="00B10502" w:rsidRDefault="00E937D4" w:rsidP="00B10502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Знаменательно, что, несмотря на документальную основательность книги, в ней нет сухого историзма. Историческое прошлое Судака и живая жизнь его творцов </w:t>
      </w:r>
      <w:proofErr w:type="gramStart"/>
      <w:r>
        <w:rPr>
          <w:rFonts w:ascii="Times New Roman" w:hAnsi="Times New Roman" w:cs="Times New Roman"/>
        </w:rPr>
        <w:t>гармонизированы</w:t>
      </w:r>
      <w:proofErr w:type="gramEnd"/>
      <w:r>
        <w:rPr>
          <w:rFonts w:ascii="Times New Roman" w:hAnsi="Times New Roman" w:cs="Times New Roman"/>
        </w:rPr>
        <w:t>:  прошлое  видится многогранным и жизненно естественным, наполненным как объективными процессами, так и сведениями об эксцессах и приключениях героев на исторической арене Судака</w:t>
      </w:r>
      <w:r w:rsidRPr="00DD4D69">
        <w:rPr>
          <w:rFonts w:ascii="Times New Roman" w:hAnsi="Times New Roman" w:cs="Times New Roman"/>
          <w:sz w:val="18"/>
          <w:szCs w:val="18"/>
        </w:rPr>
        <w:t xml:space="preserve">. </w:t>
      </w:r>
      <w:r w:rsidRPr="00E937D4">
        <w:rPr>
          <w:rFonts w:ascii="Times New Roman" w:hAnsi="Times New Roman" w:cs="Times New Roman"/>
        </w:rPr>
        <w:t xml:space="preserve">В значительной степени этот эффект изложения достигается испытанным авторским методом  плодотворного сочетания разнородных документов, а каждое десятилетие судакской исторической хроники заканчивается неким ценностным </w:t>
      </w:r>
      <w:r>
        <w:rPr>
          <w:rFonts w:ascii="Times New Roman" w:hAnsi="Times New Roman" w:cs="Times New Roman"/>
        </w:rPr>
        <w:t>маркером</w:t>
      </w:r>
      <w:r w:rsidRPr="00E937D4">
        <w:rPr>
          <w:rFonts w:ascii="Times New Roman" w:hAnsi="Times New Roman" w:cs="Times New Roman"/>
        </w:rPr>
        <w:t xml:space="preserve"> в виде фрагментов из вдумчивых наблюдений культурных подвижников</w:t>
      </w:r>
      <w:r w:rsidR="003A43CA">
        <w:rPr>
          <w:rFonts w:ascii="Times New Roman" w:hAnsi="Times New Roman" w:cs="Times New Roman"/>
        </w:rPr>
        <w:t>.</w:t>
      </w:r>
      <w:r w:rsidRPr="00E937D4">
        <w:rPr>
          <w:rFonts w:ascii="Times New Roman" w:hAnsi="Times New Roman" w:cs="Times New Roman"/>
        </w:rPr>
        <w:t xml:space="preserve"> </w:t>
      </w:r>
      <w:r w:rsidR="0063575E">
        <w:rPr>
          <w:rFonts w:ascii="Times New Roman" w:hAnsi="Times New Roman" w:cs="Times New Roman"/>
        </w:rPr>
        <w:t xml:space="preserve">Вот каким отблеском геопоэтического проницания Судака завершается хроника последнего десятилетия, освещённого </w:t>
      </w:r>
      <w:r w:rsidR="003A43CA">
        <w:rPr>
          <w:rFonts w:ascii="Times New Roman" w:hAnsi="Times New Roman" w:cs="Times New Roman"/>
        </w:rPr>
        <w:t xml:space="preserve">этой </w:t>
      </w:r>
      <w:r w:rsidR="0063575E">
        <w:rPr>
          <w:rFonts w:ascii="Times New Roman" w:hAnsi="Times New Roman" w:cs="Times New Roman"/>
        </w:rPr>
        <w:t>книгой:</w:t>
      </w:r>
      <w:r w:rsidR="00686A5F">
        <w:rPr>
          <w:rFonts w:ascii="Times New Roman" w:hAnsi="Times New Roman" w:cs="Times New Roman"/>
        </w:rPr>
        <w:t xml:space="preserve"> </w:t>
      </w:r>
      <w:r w:rsidR="00B10502">
        <w:rPr>
          <w:rFonts w:ascii="Times New Roman" w:hAnsi="Times New Roman" w:cs="Times New Roman"/>
        </w:rPr>
        <w:t xml:space="preserve">«…А оказалось, что Крым </w:t>
      </w:r>
      <w:r w:rsidR="00AF02BF">
        <w:rPr>
          <w:rFonts w:ascii="Times New Roman" w:hAnsi="Times New Roman" w:cs="Times New Roman"/>
        </w:rPr>
        <w:t>К</w:t>
      </w:r>
      <w:r w:rsidR="00B10502">
        <w:rPr>
          <w:rFonts w:ascii="Times New Roman" w:hAnsi="Times New Roman" w:cs="Times New Roman"/>
        </w:rPr>
        <w:t xml:space="preserve">рыму рознь, и вот тот Крым, который я узнал и в котором прожил второе лето, – нечто совсем иное и столь по-настоящему прекрасное, что мне прямо кажется – на свете нет места, более чарующего и благородного. Тот Крым, «роскошный», мы всё лето видели вдалеке, узкой синей полоской гор, наполовину спрятанных горизонтом. Наш же Крым скорее строгий, пустынный, </w:t>
      </w:r>
      <w:r w:rsidR="00B10502">
        <w:rPr>
          <w:rFonts w:ascii="Times New Roman" w:hAnsi="Times New Roman" w:cs="Times New Roman"/>
        </w:rPr>
        <w:lastRenderedPageBreak/>
        <w:t>даже не лишённый печали</w:t>
      </w:r>
      <w:r w:rsidR="00AF02BF">
        <w:rPr>
          <w:rFonts w:ascii="Times New Roman" w:hAnsi="Times New Roman" w:cs="Times New Roman"/>
        </w:rPr>
        <w:t xml:space="preserve">, являет полный контраст тому и в то же время – какой-то мир дивных, чистых форм. Это Крым – Фиваида, это Крым, родственный не Ривьере, а Аттике или горным плато Испании. </w:t>
      </w:r>
      <w:r w:rsidR="00AF02BF" w:rsidRPr="00AF02BF">
        <w:rPr>
          <w:rFonts w:ascii="Times New Roman" w:hAnsi="Times New Roman" w:cs="Times New Roman"/>
        </w:rPr>
        <w:t>&lt;…&gt;</w:t>
      </w:r>
      <w:r w:rsidR="00AF02BF">
        <w:rPr>
          <w:rFonts w:ascii="Times New Roman" w:hAnsi="Times New Roman" w:cs="Times New Roman"/>
        </w:rPr>
        <w:t xml:space="preserve"> Это обстановка не для гурманов, а для спасающихся отшельников</w:t>
      </w:r>
      <w:proofErr w:type="gramStart"/>
      <w:r w:rsidR="00AF02BF">
        <w:rPr>
          <w:rFonts w:ascii="Times New Roman" w:hAnsi="Times New Roman" w:cs="Times New Roman"/>
        </w:rPr>
        <w:t>.</w:t>
      </w:r>
      <w:proofErr w:type="gramEnd"/>
      <w:r w:rsidR="00AF02BF">
        <w:rPr>
          <w:rFonts w:ascii="Times New Roman" w:hAnsi="Times New Roman" w:cs="Times New Roman"/>
        </w:rPr>
        <w:t xml:space="preserve"> </w:t>
      </w:r>
      <w:r w:rsidR="00AF02BF" w:rsidRPr="00AF02BF">
        <w:rPr>
          <w:rFonts w:ascii="Times New Roman" w:hAnsi="Times New Roman" w:cs="Times New Roman"/>
        </w:rPr>
        <w:t>&lt;…&gt;</w:t>
      </w:r>
      <w:r w:rsidR="00AF02BF">
        <w:rPr>
          <w:rFonts w:ascii="Times New Roman" w:hAnsi="Times New Roman" w:cs="Times New Roman"/>
        </w:rPr>
        <w:t xml:space="preserve"> </w:t>
      </w:r>
      <w:proofErr w:type="gramStart"/>
      <w:r w:rsidR="00AF02BF">
        <w:rPr>
          <w:rFonts w:ascii="Times New Roman" w:hAnsi="Times New Roman" w:cs="Times New Roman"/>
        </w:rPr>
        <w:t>н</w:t>
      </w:r>
      <w:proofErr w:type="gramEnd"/>
      <w:r w:rsidR="00AF02BF">
        <w:rPr>
          <w:rFonts w:ascii="Times New Roman" w:hAnsi="Times New Roman" w:cs="Times New Roman"/>
        </w:rPr>
        <w:t>о тем не менее этому клочку земли присуще такое величие и такое благородство, что следовало бы прямо специально ездить туда для «поправления вкуса», как в другие места ездят для «поправления здоровья…» (А.Н.Бенуа, «После Крыма», 1916).</w:t>
      </w:r>
    </w:p>
    <w:p w:rsidR="00DD4D69" w:rsidRPr="00EB6195" w:rsidRDefault="009909C3" w:rsidP="009909C3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Прошитость документальной панорамы </w:t>
      </w:r>
      <w:r w:rsidR="00DD4D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подобными</w:t>
      </w:r>
      <w:r w:rsidR="00DD4D69">
        <w:rPr>
          <w:rFonts w:ascii="Times New Roman" w:hAnsi="Times New Roman" w:cs="Times New Roman"/>
        </w:rPr>
        <w:t xml:space="preserve"> геопоэтическ</w:t>
      </w:r>
      <w:r w:rsidR="00DD316B">
        <w:rPr>
          <w:rFonts w:ascii="Times New Roman" w:hAnsi="Times New Roman" w:cs="Times New Roman"/>
        </w:rPr>
        <w:t>ими прозрениями о судакском локусе</w:t>
      </w:r>
      <w:r>
        <w:rPr>
          <w:rFonts w:ascii="Times New Roman" w:hAnsi="Times New Roman" w:cs="Times New Roman"/>
        </w:rPr>
        <w:t xml:space="preserve"> </w:t>
      </w:r>
      <w:r w:rsidR="00DD4D69">
        <w:rPr>
          <w:rFonts w:ascii="Times New Roman" w:hAnsi="Times New Roman" w:cs="Times New Roman"/>
        </w:rPr>
        <w:t xml:space="preserve">позволяет читателям получить не просто картину, а образный </w:t>
      </w:r>
      <w:r w:rsidR="00DD316B">
        <w:rPr>
          <w:rFonts w:ascii="Times New Roman" w:hAnsi="Times New Roman" w:cs="Times New Roman"/>
        </w:rPr>
        <w:t xml:space="preserve">развивающийся </w:t>
      </w:r>
      <w:r w:rsidR="00DD4D69">
        <w:rPr>
          <w:rFonts w:ascii="Times New Roman" w:hAnsi="Times New Roman" w:cs="Times New Roman"/>
        </w:rPr>
        <w:t xml:space="preserve">портрет местности. </w:t>
      </w:r>
    </w:p>
    <w:p w:rsidR="008E49F6" w:rsidRPr="008D4067" w:rsidRDefault="00EB6195" w:rsidP="008E49F6">
      <w:pPr>
        <w:ind w:firstLine="284"/>
        <w:jc w:val="both"/>
        <w:rPr>
          <w:rFonts w:ascii="Times New Roman" w:hAnsi="Times New Roman" w:cs="Times New Roman"/>
        </w:rPr>
      </w:pPr>
      <w:r w:rsidRPr="00EB6195">
        <w:rPr>
          <w:rFonts w:ascii="Times New Roman" w:hAnsi="Times New Roman" w:cs="Times New Roman"/>
        </w:rPr>
        <w:t xml:space="preserve">Погружение в книгу «СУДАК. Хроника российского периода» убеждает в её </w:t>
      </w:r>
      <w:r w:rsidR="008E49F6">
        <w:rPr>
          <w:rFonts w:ascii="Times New Roman" w:hAnsi="Times New Roman" w:cs="Times New Roman"/>
        </w:rPr>
        <w:t>незаменимости как историографического основания</w:t>
      </w:r>
      <w:r w:rsidR="008E49F6" w:rsidRPr="00EB6195">
        <w:rPr>
          <w:rFonts w:ascii="Times New Roman" w:hAnsi="Times New Roman" w:cs="Times New Roman"/>
        </w:rPr>
        <w:t xml:space="preserve"> и </w:t>
      </w:r>
      <w:r w:rsidR="008E49F6">
        <w:rPr>
          <w:rFonts w:ascii="Times New Roman" w:hAnsi="Times New Roman" w:cs="Times New Roman"/>
        </w:rPr>
        <w:t xml:space="preserve">фактологического контекста </w:t>
      </w:r>
      <w:r w:rsidR="008E49F6" w:rsidRPr="00EB6195">
        <w:rPr>
          <w:rFonts w:ascii="Times New Roman" w:hAnsi="Times New Roman" w:cs="Times New Roman"/>
        </w:rPr>
        <w:t xml:space="preserve">для </w:t>
      </w:r>
      <w:r w:rsidR="008E49F6">
        <w:rPr>
          <w:rFonts w:ascii="Times New Roman" w:hAnsi="Times New Roman" w:cs="Times New Roman"/>
        </w:rPr>
        <w:t>реализации любого литературного предприятия и</w:t>
      </w:r>
      <w:r w:rsidR="000023C3">
        <w:rPr>
          <w:rFonts w:ascii="Times New Roman" w:hAnsi="Times New Roman" w:cs="Times New Roman"/>
        </w:rPr>
        <w:t>,</w:t>
      </w:r>
      <w:r w:rsidR="008E49F6">
        <w:rPr>
          <w:rFonts w:ascii="Times New Roman" w:hAnsi="Times New Roman" w:cs="Times New Roman"/>
        </w:rPr>
        <w:t xml:space="preserve"> в целом</w:t>
      </w:r>
      <w:r w:rsidR="000023C3">
        <w:rPr>
          <w:rFonts w:ascii="Times New Roman" w:hAnsi="Times New Roman" w:cs="Times New Roman"/>
        </w:rPr>
        <w:t>,</w:t>
      </w:r>
      <w:r w:rsidR="008E49F6">
        <w:rPr>
          <w:rFonts w:ascii="Times New Roman" w:hAnsi="Times New Roman" w:cs="Times New Roman"/>
        </w:rPr>
        <w:t xml:space="preserve"> – культурного</w:t>
      </w:r>
      <w:r w:rsidR="008E49F6" w:rsidRPr="00EB6195">
        <w:rPr>
          <w:rFonts w:ascii="Times New Roman" w:hAnsi="Times New Roman" w:cs="Times New Roman"/>
        </w:rPr>
        <w:t xml:space="preserve"> движения в городе.</w:t>
      </w:r>
      <w:r w:rsidR="008E49F6">
        <w:rPr>
          <w:rFonts w:ascii="Times New Roman" w:hAnsi="Times New Roman" w:cs="Times New Roman"/>
        </w:rPr>
        <w:t xml:space="preserve"> И отрадно, что, невзирая на трудности трансформации </w:t>
      </w:r>
      <w:r w:rsidR="0022141B">
        <w:rPr>
          <w:rFonts w:ascii="Times New Roman" w:hAnsi="Times New Roman" w:cs="Times New Roman"/>
        </w:rPr>
        <w:t>результатов</w:t>
      </w:r>
      <w:r w:rsidR="008E49F6">
        <w:rPr>
          <w:rFonts w:ascii="Times New Roman" w:hAnsi="Times New Roman" w:cs="Times New Roman"/>
        </w:rPr>
        <w:t xml:space="preserve"> </w:t>
      </w:r>
      <w:r w:rsidR="0022141B">
        <w:rPr>
          <w:rFonts w:ascii="Times New Roman" w:hAnsi="Times New Roman" w:cs="Times New Roman"/>
        </w:rPr>
        <w:t xml:space="preserve">исследовательской работы </w:t>
      </w:r>
      <w:r w:rsidR="008E49F6">
        <w:rPr>
          <w:rFonts w:ascii="Times New Roman" w:hAnsi="Times New Roman" w:cs="Times New Roman"/>
        </w:rPr>
        <w:t xml:space="preserve">в печатные издания, </w:t>
      </w:r>
      <w:r w:rsidR="0022141B">
        <w:rPr>
          <w:rFonts w:ascii="Times New Roman" w:hAnsi="Times New Roman" w:cs="Times New Roman"/>
        </w:rPr>
        <w:t xml:space="preserve">автор остаётся верен своему </w:t>
      </w:r>
      <w:r w:rsidR="008E49F6">
        <w:rPr>
          <w:rFonts w:ascii="Times New Roman" w:hAnsi="Times New Roman" w:cs="Times New Roman"/>
        </w:rPr>
        <w:t>важнейш</w:t>
      </w:r>
      <w:r w:rsidR="0022141B">
        <w:rPr>
          <w:rFonts w:ascii="Times New Roman" w:hAnsi="Times New Roman" w:cs="Times New Roman"/>
        </w:rPr>
        <w:t>ему краеведческому</w:t>
      </w:r>
      <w:r w:rsidR="008E49F6" w:rsidRPr="008D4067">
        <w:rPr>
          <w:rFonts w:ascii="Times New Roman" w:hAnsi="Times New Roman" w:cs="Times New Roman"/>
        </w:rPr>
        <w:t xml:space="preserve"> проект</w:t>
      </w:r>
      <w:r w:rsidR="0022141B">
        <w:rPr>
          <w:rFonts w:ascii="Times New Roman" w:hAnsi="Times New Roman" w:cs="Times New Roman"/>
        </w:rPr>
        <w:t>у:</w:t>
      </w:r>
      <w:r w:rsidR="008E49F6">
        <w:rPr>
          <w:rFonts w:ascii="Times New Roman" w:hAnsi="Times New Roman" w:cs="Times New Roman"/>
        </w:rPr>
        <w:t xml:space="preserve"> </w:t>
      </w:r>
      <w:r w:rsidR="008E49F6" w:rsidRPr="008D4067">
        <w:rPr>
          <w:rFonts w:ascii="Times New Roman" w:hAnsi="Times New Roman" w:cs="Times New Roman"/>
          <w:color w:val="000000"/>
        </w:rPr>
        <w:t>«Изучение истории Судака российского периода длится уже около 25 лет. Сейчас эта работа активно продолжается, и не видно ей конца…  Счастливая для историка информационная эпоха предоставляет невиданные ранее возможности для поиска, изучения и введения в культурный оборот самых разнообразных исторических источников, физически хранящихся в самых отдаленных уголках России и Земного шара. За годы, минувшие после первого издания Хроники Судака, накопилось огромное количество нового уникального исторического материала, отчасти дополняющего наши прежние представления, но нередко и несущего совершенно новое знание. Теперь речь идет о втором издании Хроники – на этот раз в двух томах энциклопедического формата. Опыт первого издания дарит надежду, что появление такого труда придаст новый импульс к практической реализации накопленных сведений».</w:t>
      </w:r>
    </w:p>
    <w:p w:rsidR="000F4DE3" w:rsidRPr="004F6208" w:rsidRDefault="000F4DE3" w:rsidP="000F4D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8D4067" w:rsidRDefault="008D4067" w:rsidP="000F4DE3">
      <w:pPr>
        <w:ind w:firstLine="284"/>
        <w:jc w:val="both"/>
        <w:rPr>
          <w:rFonts w:ascii="Times New Roman" w:hAnsi="Times New Roman" w:cs="Times New Roman"/>
        </w:rPr>
      </w:pPr>
      <w:r w:rsidRPr="008D4067">
        <w:rPr>
          <w:rFonts w:ascii="Times New Roman" w:hAnsi="Times New Roman" w:cs="Times New Roman"/>
        </w:rPr>
        <w:t>5.</w:t>
      </w:r>
    </w:p>
    <w:p w:rsidR="000F4DE3" w:rsidRPr="00AD697F" w:rsidRDefault="00AD697F" w:rsidP="000F4DE3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 xml:space="preserve">В </w:t>
      </w:r>
      <w:r w:rsidR="000F4DE3" w:rsidRPr="00AD697F">
        <w:rPr>
          <w:rFonts w:ascii="Times New Roman" w:hAnsi="Times New Roman" w:cs="Times New Roman"/>
        </w:rPr>
        <w:t xml:space="preserve"> какой-то момент пребывания в п</w:t>
      </w:r>
      <w:r w:rsidR="000023C3">
        <w:rPr>
          <w:rFonts w:ascii="Times New Roman" w:hAnsi="Times New Roman" w:cs="Times New Roman"/>
        </w:rPr>
        <w:t xml:space="preserve">ривольном поле тимиргазинского </w:t>
      </w:r>
      <w:r w:rsidR="000F4DE3" w:rsidRPr="00AD697F">
        <w:rPr>
          <w:rFonts w:ascii="Times New Roman" w:hAnsi="Times New Roman" w:cs="Times New Roman"/>
        </w:rPr>
        <w:t>творчества, вдруг всплывает вопрос: почему его эпический поток, выстроенный, преимущественно, на основе документов, а не авторского нарратива, воспринимается как некая сакральная</w:t>
      </w:r>
      <w:r w:rsidRPr="00AD697F">
        <w:rPr>
          <w:rFonts w:ascii="Times New Roman" w:hAnsi="Times New Roman" w:cs="Times New Roman"/>
        </w:rPr>
        <w:t xml:space="preserve"> сфера</w:t>
      </w:r>
      <w:r w:rsidR="000F4DE3" w:rsidRPr="00AD697F">
        <w:rPr>
          <w:rFonts w:ascii="Times New Roman" w:hAnsi="Times New Roman" w:cs="Times New Roman"/>
        </w:rPr>
        <w:t>? Почему его обстоятельно задокументированные работы полны атмосферой некого волшебного таинства?..</w:t>
      </w:r>
    </w:p>
    <w:p w:rsidR="000F4DE3" w:rsidRPr="00AD697F" w:rsidRDefault="000F4DE3" w:rsidP="000F4DE3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>Ответы приходят неожиданные…</w:t>
      </w:r>
    </w:p>
    <w:p w:rsidR="000F4DE3" w:rsidRPr="00AD697F" w:rsidRDefault="000F4DE3" w:rsidP="000F4DE3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>Довольно яркий луч, проясняющий мировоззренческий стержень нашего героя, исходит от менее известной грани его творческих интересов, связанной с участием в Клубе Фантастов Крыма (Клуб организационно оформился в 2003).  Это движение в Крыму выстроилось и функционирует по духовным и художественным заветам великого русского фантаста Александра Грина (1880 – 1932). Главным ориентиром творческой веры участников Клуба Фантастов Крыма, который был чётко сформулирован легендарным лидером этого движения Валерием Гаевским (1960 – 2023), является гриновский принцип понимания фантастики как «обычного проявления реалий и равноправия этой онтологии в правдивом отражении жизни».</w:t>
      </w:r>
    </w:p>
    <w:p w:rsidR="000F4DE3" w:rsidRPr="00AD697F" w:rsidRDefault="000F4DE3" w:rsidP="000F4DE3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>Думается, Алексей Тимиргазин вовсе не случайно «прибился» к берегу этого особого «конвента» крымских писателей и отметился в нём – как организационным энтузиазмом, так и публикациями</w:t>
      </w:r>
      <w:r w:rsidR="008D4067">
        <w:rPr>
          <w:rFonts w:ascii="Times New Roman" w:hAnsi="Times New Roman" w:cs="Times New Roman"/>
        </w:rPr>
        <w:t>.</w:t>
      </w:r>
      <w:r w:rsidR="0022141B">
        <w:rPr>
          <w:rFonts w:ascii="Times New Roman" w:hAnsi="Times New Roman" w:cs="Times New Roman"/>
        </w:rPr>
        <w:t xml:space="preserve"> </w:t>
      </w:r>
      <w:r w:rsidRPr="00AD697F">
        <w:rPr>
          <w:rFonts w:ascii="Times New Roman" w:hAnsi="Times New Roman" w:cs="Times New Roman"/>
        </w:rPr>
        <w:t xml:space="preserve">Его опыты фантастической художественности воспринимаются как непроизвольный выплеск из глубин авторской поэтики. Здесь как бы осуществляется прямой выход его мировосприятия, в основе своей замешанного на восчувствии к приключенческой природе всего происходящего, в </w:t>
      </w:r>
      <w:r w:rsidR="0022141B">
        <w:rPr>
          <w:rFonts w:ascii="Times New Roman" w:hAnsi="Times New Roman" w:cs="Times New Roman"/>
        </w:rPr>
        <w:t>пристальном внимании</w:t>
      </w:r>
      <w:r w:rsidRPr="00AD697F">
        <w:rPr>
          <w:rFonts w:ascii="Times New Roman" w:hAnsi="Times New Roman" w:cs="Times New Roman"/>
        </w:rPr>
        <w:t xml:space="preserve"> к его величеству случаю как способу проявления закономерностей. Вот и читателям его краеведческих произведений всё время слышится это неординарное для историков свойство: </w:t>
      </w:r>
      <w:r w:rsidR="00083BD1">
        <w:rPr>
          <w:rFonts w:ascii="Times New Roman" w:hAnsi="Times New Roman" w:cs="Times New Roman"/>
        </w:rPr>
        <w:t>в документах, несущих факты</w:t>
      </w:r>
      <w:r w:rsidRPr="00AD697F">
        <w:rPr>
          <w:rFonts w:ascii="Times New Roman" w:hAnsi="Times New Roman" w:cs="Times New Roman"/>
        </w:rPr>
        <w:t xml:space="preserve"> т</w:t>
      </w:r>
      <w:r w:rsidR="00083BD1">
        <w:rPr>
          <w:rFonts w:ascii="Times New Roman" w:hAnsi="Times New Roman" w:cs="Times New Roman"/>
        </w:rPr>
        <w:t xml:space="preserve">ечения жизни, усматривать некое </w:t>
      </w:r>
      <w:r w:rsidRPr="00AD697F">
        <w:rPr>
          <w:rFonts w:ascii="Times New Roman" w:hAnsi="Times New Roman" w:cs="Times New Roman"/>
        </w:rPr>
        <w:t>таинство предвосхищения.</w:t>
      </w:r>
    </w:p>
    <w:p w:rsidR="000F4DE3" w:rsidRPr="00AD697F" w:rsidRDefault="000F4DE3" w:rsidP="000F4DE3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>Этот онтологический подход просматривается и в особом отношении нашего героя к источникам исторического исследования. Кто видел, как Алексей Дагитович</w:t>
      </w:r>
      <w:r w:rsidR="00083BD1">
        <w:rPr>
          <w:rFonts w:ascii="Times New Roman" w:hAnsi="Times New Roman" w:cs="Times New Roman"/>
        </w:rPr>
        <w:t xml:space="preserve"> берёт и держит в руках какую-либо</w:t>
      </w:r>
      <w:r w:rsidRPr="00AD697F">
        <w:rPr>
          <w:rFonts w:ascii="Times New Roman" w:hAnsi="Times New Roman" w:cs="Times New Roman"/>
        </w:rPr>
        <w:t xml:space="preserve"> старинную книгу или письмо из архива, тот поймёт, что любой документ, несущий историческую информацию, для него не просто источник для работы, а самая что ни на есть драгоценность, потеря которой невосполнима. Очевидно, он неоднократно испытал на себе силу вновь обнаруженных документов, которые в корне (как по волшебству) меняют представление о прошедших событиях и людях.</w:t>
      </w:r>
    </w:p>
    <w:p w:rsidR="00F31843" w:rsidRPr="00083BD1" w:rsidRDefault="000F4DE3" w:rsidP="00083BD1">
      <w:pPr>
        <w:ind w:firstLine="284"/>
        <w:jc w:val="both"/>
        <w:rPr>
          <w:rFonts w:ascii="Times New Roman" w:hAnsi="Times New Roman" w:cs="Times New Roman"/>
        </w:rPr>
      </w:pPr>
      <w:r w:rsidRPr="00AD697F">
        <w:rPr>
          <w:rFonts w:ascii="Times New Roman" w:hAnsi="Times New Roman" w:cs="Times New Roman"/>
        </w:rPr>
        <w:t xml:space="preserve"> И что важно, Алексей Дагитович </w:t>
      </w:r>
      <w:r w:rsidR="00083BD1">
        <w:rPr>
          <w:rFonts w:ascii="Times New Roman" w:hAnsi="Times New Roman" w:cs="Times New Roman"/>
        </w:rPr>
        <w:t>одинаково внимателен, как к открытым документам</w:t>
      </w:r>
      <w:r w:rsidRPr="00AD697F">
        <w:rPr>
          <w:rFonts w:ascii="Times New Roman" w:hAnsi="Times New Roman" w:cs="Times New Roman"/>
        </w:rPr>
        <w:t xml:space="preserve"> (</w:t>
      </w:r>
      <w:r w:rsidRPr="00AD697F">
        <w:rPr>
          <w:rFonts w:ascii="Times New Roman" w:hAnsi="Times New Roman" w:cs="Times New Roman"/>
          <w:color w:val="00000A"/>
        </w:rPr>
        <w:t xml:space="preserve">в научной и популярной литературе, периодических изданиях, на сайтах интернета), </w:t>
      </w:r>
      <w:r w:rsidR="00083BD1">
        <w:rPr>
          <w:rFonts w:ascii="Times New Roman" w:hAnsi="Times New Roman" w:cs="Times New Roman"/>
          <w:color w:val="00000A"/>
        </w:rPr>
        <w:t xml:space="preserve">к </w:t>
      </w:r>
      <w:r w:rsidR="00083BD1">
        <w:rPr>
          <w:rFonts w:ascii="Times New Roman" w:hAnsi="Times New Roman" w:cs="Times New Roman"/>
        </w:rPr>
        <w:t xml:space="preserve">документам </w:t>
      </w:r>
      <w:r w:rsidRPr="00AD697F">
        <w:rPr>
          <w:rFonts w:ascii="Times New Roman" w:hAnsi="Times New Roman" w:cs="Times New Roman"/>
        </w:rPr>
        <w:t xml:space="preserve"> </w:t>
      </w:r>
      <w:r w:rsidRPr="00AD697F">
        <w:rPr>
          <w:rFonts w:ascii="Times New Roman" w:hAnsi="Times New Roman" w:cs="Times New Roman"/>
        </w:rPr>
        <w:lastRenderedPageBreak/>
        <w:t xml:space="preserve">централизованной системы хранения (в архивах, музеях, научных библиотеках), но и </w:t>
      </w:r>
      <w:r w:rsidR="00083BD1">
        <w:rPr>
          <w:rFonts w:ascii="Times New Roman" w:hAnsi="Times New Roman" w:cs="Times New Roman"/>
        </w:rPr>
        <w:t>к тем источникам</w:t>
      </w:r>
      <w:r w:rsidRPr="00AD697F">
        <w:rPr>
          <w:rFonts w:ascii="Times New Roman" w:hAnsi="Times New Roman" w:cs="Times New Roman"/>
        </w:rPr>
        <w:t xml:space="preserve">, которым не посчастливилось попасть в систему – </w:t>
      </w:r>
      <w:r w:rsidRPr="00AD697F">
        <w:rPr>
          <w:rFonts w:ascii="Times New Roman" w:hAnsi="Times New Roman" w:cs="Times New Roman"/>
          <w:color w:val="00000A"/>
        </w:rPr>
        <w:t>это документы и материалы личных и частных архивов.</w:t>
      </w:r>
      <w:r w:rsidRPr="00AD697F">
        <w:rPr>
          <w:rFonts w:ascii="Times New Roman" w:hAnsi="Times New Roman" w:cs="Times New Roman"/>
        </w:rPr>
        <w:t xml:space="preserve"> Об этом имеем интересное рассуждение нашего героя в его статье «Куда ведут тропинки истории»: </w:t>
      </w:r>
      <w:r w:rsidRPr="00AD697F">
        <w:rPr>
          <w:rFonts w:ascii="Times New Roman" w:hAnsi="Times New Roman" w:cs="Times New Roman"/>
          <w:color w:val="00000A"/>
        </w:rPr>
        <w:t>«Увы, ничто не вечно под Луной</w:t>
      </w:r>
      <w:proofErr w:type="gramStart"/>
      <w:r w:rsidRPr="00AD697F">
        <w:rPr>
          <w:rFonts w:ascii="Times New Roman" w:hAnsi="Times New Roman" w:cs="Times New Roman"/>
          <w:color w:val="00000A"/>
        </w:rPr>
        <w:t>… У</w:t>
      </w:r>
      <w:proofErr w:type="gramEnd"/>
      <w:r w:rsidRPr="00AD697F">
        <w:rPr>
          <w:rFonts w:ascii="Times New Roman" w:hAnsi="Times New Roman" w:cs="Times New Roman"/>
          <w:color w:val="00000A"/>
        </w:rPr>
        <w:t xml:space="preserve">ходят в мир иной старожилы и ветераны, выдающиеся люди или вполне обычные, накопившие за свою жизнь немало документов и прочих бумаг, представляющих собою яркие отпечатки минувших лет и целых эпох. А следом за держателями личных и частных архивов часто </w:t>
      </w:r>
      <w:proofErr w:type="gramStart"/>
      <w:r w:rsidRPr="00AD697F">
        <w:rPr>
          <w:rFonts w:ascii="Times New Roman" w:hAnsi="Times New Roman" w:cs="Times New Roman"/>
          <w:color w:val="00000A"/>
        </w:rPr>
        <w:t>п</w:t>
      </w:r>
      <w:r w:rsidR="00AD697F" w:rsidRPr="00AD697F">
        <w:rPr>
          <w:rFonts w:ascii="Times New Roman" w:hAnsi="Times New Roman" w:cs="Times New Roman"/>
          <w:color w:val="00000A"/>
        </w:rPr>
        <w:t xml:space="preserve">окидают этот мир и сами бумаги &lt;…&gt; </w:t>
      </w:r>
      <w:r w:rsidRPr="00AD697F">
        <w:rPr>
          <w:rFonts w:ascii="Times New Roman" w:hAnsi="Times New Roman" w:cs="Times New Roman"/>
          <w:color w:val="00000A"/>
        </w:rPr>
        <w:t>Жизнь этих уникальных материалов нередко заканчивается</w:t>
      </w:r>
      <w:proofErr w:type="gramEnd"/>
      <w:r w:rsidRPr="00AD697F">
        <w:rPr>
          <w:rFonts w:ascii="Times New Roman" w:hAnsi="Times New Roman" w:cs="Times New Roman"/>
          <w:color w:val="00000A"/>
        </w:rPr>
        <w:t xml:space="preserve"> на мусорках и помойках. Иногда, прежде чем попасть на эту печальную конечную станцию, старые бумаги делают промежуточные остановки на чердаках, в подвалах, сараях.</w:t>
      </w:r>
      <w:r w:rsidR="00AD697F" w:rsidRPr="00AD697F">
        <w:rPr>
          <w:rFonts w:ascii="Times New Roman" w:hAnsi="Times New Roman" w:cs="Times New Roman"/>
          <w:color w:val="00000A"/>
        </w:rPr>
        <w:t xml:space="preserve"> &lt;…&gt; </w:t>
      </w:r>
      <w:r w:rsidRPr="00AD697F">
        <w:rPr>
          <w:rFonts w:ascii="Times New Roman" w:hAnsi="Times New Roman" w:cs="Times New Roman"/>
          <w:color w:val="00000A"/>
        </w:rPr>
        <w:t>Лично мне неоднократно приходилось, подменяя своей особой “специально созданные” инстанции, принимать от наследников из разных городов тяжелые посылки, спускаться в темные и сырые подвалы, подниматься шаткими лестницами на дырявые чердаки, забираться в прогнившие и перекошенные деревянные сараи</w:t>
      </w:r>
      <w:proofErr w:type="gramStart"/>
      <w:r w:rsidRPr="00AD697F">
        <w:rPr>
          <w:rFonts w:ascii="Times New Roman" w:hAnsi="Times New Roman" w:cs="Times New Roman"/>
          <w:color w:val="00000A"/>
        </w:rPr>
        <w:t>.</w:t>
      </w:r>
      <w:proofErr w:type="gramEnd"/>
      <w:r w:rsidRPr="00AD697F">
        <w:rPr>
          <w:rFonts w:ascii="Times New Roman" w:hAnsi="Times New Roman" w:cs="Times New Roman"/>
          <w:color w:val="00000A"/>
        </w:rPr>
        <w:t xml:space="preserve"> </w:t>
      </w:r>
      <w:r w:rsidR="00AD697F" w:rsidRPr="00AD697F">
        <w:rPr>
          <w:rFonts w:ascii="Times New Roman" w:hAnsi="Times New Roman" w:cs="Times New Roman"/>
          <w:color w:val="00000A"/>
        </w:rPr>
        <w:t xml:space="preserve">&lt;…&gt; </w:t>
      </w:r>
      <w:proofErr w:type="gramStart"/>
      <w:r w:rsidR="00083BD1">
        <w:rPr>
          <w:rFonts w:ascii="Times New Roman" w:hAnsi="Times New Roman" w:cs="Times New Roman"/>
          <w:color w:val="00000A"/>
        </w:rPr>
        <w:t>в</w:t>
      </w:r>
      <w:proofErr w:type="gramEnd"/>
      <w:r w:rsidR="00083BD1">
        <w:rPr>
          <w:rFonts w:ascii="Times New Roman" w:hAnsi="Times New Roman" w:cs="Times New Roman"/>
          <w:color w:val="00000A"/>
        </w:rPr>
        <w:t xml:space="preserve"> итоге </w:t>
      </w:r>
      <w:r w:rsidRPr="00AD697F">
        <w:rPr>
          <w:rFonts w:ascii="Times New Roman" w:hAnsi="Times New Roman" w:cs="Times New Roman"/>
          <w:color w:val="00000A"/>
        </w:rPr>
        <w:t>удалось собрать уникальный и практически всеобъемлющий материал по истории Судака и других городов и весей. Его еще предстоит обработать и превратить в монографии, научные и популярные статьи, интернетные сайты и музейные экспозиции. Работа большая, но она движется…».</w:t>
      </w:r>
    </w:p>
    <w:p w:rsidR="00297137" w:rsidRDefault="00297137" w:rsidP="00F31843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  <w:r w:rsidRPr="00297137">
        <w:rPr>
          <w:color w:val="00000A"/>
          <w:sz w:val="22"/>
          <w:szCs w:val="22"/>
        </w:rPr>
        <w:t xml:space="preserve">Творческая судьба Алексея Тимиргазина </w:t>
      </w:r>
      <w:r w:rsidR="000023C3">
        <w:rPr>
          <w:color w:val="00000A"/>
          <w:sz w:val="22"/>
          <w:szCs w:val="22"/>
        </w:rPr>
        <w:t>уже полна</w:t>
      </w:r>
      <w:r w:rsidRPr="00297137">
        <w:rPr>
          <w:color w:val="00000A"/>
          <w:sz w:val="22"/>
          <w:szCs w:val="22"/>
        </w:rPr>
        <w:t xml:space="preserve"> </w:t>
      </w:r>
      <w:r w:rsidR="000023C3">
        <w:rPr>
          <w:color w:val="00000A"/>
          <w:sz w:val="22"/>
          <w:szCs w:val="22"/>
        </w:rPr>
        <w:t>впечатляющим</w:t>
      </w:r>
      <w:r w:rsidR="00F31843">
        <w:rPr>
          <w:color w:val="00000A"/>
          <w:sz w:val="22"/>
          <w:szCs w:val="22"/>
        </w:rPr>
        <w:t xml:space="preserve"> опыт</w:t>
      </w:r>
      <w:r w:rsidR="000023C3">
        <w:rPr>
          <w:color w:val="00000A"/>
          <w:sz w:val="22"/>
          <w:szCs w:val="22"/>
        </w:rPr>
        <w:t>ом</w:t>
      </w:r>
      <w:r w:rsidR="00F31843">
        <w:rPr>
          <w:color w:val="00000A"/>
          <w:sz w:val="22"/>
          <w:szCs w:val="22"/>
        </w:rPr>
        <w:t xml:space="preserve"> реализации т</w:t>
      </w:r>
      <w:r w:rsidR="00083BD1">
        <w:rPr>
          <w:color w:val="00000A"/>
          <w:sz w:val="22"/>
          <w:szCs w:val="22"/>
        </w:rPr>
        <w:t xml:space="preserve">ех </w:t>
      </w:r>
      <w:r w:rsidR="00F31843">
        <w:rPr>
          <w:color w:val="00000A"/>
          <w:sz w:val="22"/>
          <w:szCs w:val="22"/>
        </w:rPr>
        <w:t xml:space="preserve"> </w:t>
      </w:r>
      <w:r w:rsidR="00083BD1">
        <w:rPr>
          <w:color w:val="00000A"/>
          <w:sz w:val="22"/>
          <w:szCs w:val="22"/>
        </w:rPr>
        <w:t>возможностей</w:t>
      </w:r>
      <w:r w:rsidR="00F31843">
        <w:rPr>
          <w:color w:val="00000A"/>
          <w:sz w:val="22"/>
          <w:szCs w:val="22"/>
        </w:rPr>
        <w:t>, которы</w:t>
      </w:r>
      <w:r w:rsidR="00083BD1">
        <w:rPr>
          <w:color w:val="00000A"/>
          <w:sz w:val="22"/>
          <w:szCs w:val="22"/>
        </w:rPr>
        <w:t>е</w:t>
      </w:r>
      <w:r w:rsidR="00F31843">
        <w:rPr>
          <w:color w:val="00000A"/>
          <w:sz w:val="22"/>
          <w:szCs w:val="22"/>
        </w:rPr>
        <w:t xml:space="preserve"> хранят в себе материалы</w:t>
      </w:r>
      <w:r w:rsidRPr="00297137">
        <w:rPr>
          <w:color w:val="00000A"/>
          <w:sz w:val="22"/>
          <w:szCs w:val="22"/>
        </w:rPr>
        <w:t xml:space="preserve"> частных и личных архивов. </w:t>
      </w:r>
      <w:proofErr w:type="gramStart"/>
      <w:r w:rsidRPr="00297137">
        <w:rPr>
          <w:color w:val="000000"/>
          <w:sz w:val="22"/>
          <w:szCs w:val="22"/>
        </w:rPr>
        <w:t>Особенно показателен случай, когда чудесное схождение интересной личности Ольги Дьяконовой, (р.1940) живущей в Санкт-Петербурге, и её архива</w:t>
      </w:r>
      <w:r w:rsidR="00083BD1">
        <w:rPr>
          <w:color w:val="000000"/>
          <w:sz w:val="22"/>
          <w:szCs w:val="22"/>
        </w:rPr>
        <w:t>,</w:t>
      </w:r>
      <w:r w:rsidRPr="00297137">
        <w:rPr>
          <w:color w:val="000000"/>
          <w:sz w:val="22"/>
          <w:szCs w:val="22"/>
        </w:rPr>
        <w:t xml:space="preserve"> с неравнодушным судакским исследователем привёл к рождению целой библиотеки о </w:t>
      </w:r>
      <w:r w:rsidR="00AD697F">
        <w:rPr>
          <w:color w:val="000000"/>
          <w:sz w:val="22"/>
          <w:szCs w:val="22"/>
        </w:rPr>
        <w:t>достойных людях</w:t>
      </w:r>
      <w:r w:rsidRPr="00297137">
        <w:rPr>
          <w:color w:val="000000"/>
          <w:sz w:val="22"/>
          <w:szCs w:val="22"/>
        </w:rPr>
        <w:t>, разными узами связанных с Судаком: книги о «питерских судакчанах»  – «Сад Эпикура» (2019), в которой приоткрылись неизвестные страницы судакской истории времён революции и Гражданской войны;</w:t>
      </w:r>
      <w:proofErr w:type="gramEnd"/>
      <w:r w:rsidRPr="00297137">
        <w:rPr>
          <w:color w:val="000000"/>
          <w:sz w:val="22"/>
          <w:szCs w:val="22"/>
        </w:rPr>
        <w:t xml:space="preserve"> книги «Мария из рода Капнист» (2020), о судьбе актрисы и о следе семьи Капнист в культурной истории Судака и России; книги «Гори, гори, моя звезда…» (2023) – о жизни и литературном творчестве одного из друзей семьи Капнист, Юрия Ивановича Мироновича (Милорадовича); и книги «Одна, но пламенная страсть» (2024), посвящённая жизни и труда</w:t>
      </w:r>
      <w:r w:rsidR="000023C3">
        <w:rPr>
          <w:color w:val="000000"/>
          <w:sz w:val="22"/>
          <w:szCs w:val="22"/>
        </w:rPr>
        <w:t xml:space="preserve">м </w:t>
      </w:r>
      <w:r w:rsidRPr="00297137">
        <w:rPr>
          <w:color w:val="000000"/>
          <w:sz w:val="22"/>
          <w:szCs w:val="22"/>
        </w:rPr>
        <w:t>выдающег</w:t>
      </w:r>
      <w:r w:rsidR="00835705">
        <w:rPr>
          <w:color w:val="000000"/>
          <w:sz w:val="22"/>
          <w:szCs w:val="22"/>
        </w:rPr>
        <w:t>ося</w:t>
      </w:r>
      <w:r w:rsidRPr="00297137">
        <w:rPr>
          <w:color w:val="000000"/>
          <w:sz w:val="22"/>
          <w:szCs w:val="22"/>
        </w:rPr>
        <w:t xml:space="preserve"> художника древнеегипетской темы – Михаила Мих</w:t>
      </w:r>
      <w:r w:rsidR="00835705">
        <w:rPr>
          <w:color w:val="000000"/>
          <w:sz w:val="22"/>
          <w:szCs w:val="22"/>
        </w:rPr>
        <w:t>айловича Потапова (1904 – 2007)</w:t>
      </w:r>
      <w:r w:rsidR="000023C3">
        <w:rPr>
          <w:color w:val="000000"/>
          <w:sz w:val="22"/>
          <w:szCs w:val="22"/>
        </w:rPr>
        <w:t>, чья судьба получила сказочные</w:t>
      </w:r>
      <w:r w:rsidRPr="00297137">
        <w:rPr>
          <w:color w:val="000000"/>
          <w:sz w:val="22"/>
          <w:szCs w:val="22"/>
        </w:rPr>
        <w:t xml:space="preserve"> преломления от участия судакчан. </w:t>
      </w:r>
    </w:p>
    <w:p w:rsidR="00835705" w:rsidRPr="00297137" w:rsidRDefault="00835705" w:rsidP="00F31843">
      <w:pPr>
        <w:pStyle w:val="a4"/>
        <w:spacing w:before="0" w:beforeAutospacing="0" w:after="0" w:afterAutospacing="0"/>
        <w:ind w:firstLine="284"/>
        <w:jc w:val="both"/>
        <w:rPr>
          <w:color w:val="000000"/>
          <w:sz w:val="22"/>
          <w:szCs w:val="22"/>
        </w:rPr>
      </w:pPr>
    </w:p>
    <w:p w:rsidR="00F31843" w:rsidRDefault="00F31843" w:rsidP="008D406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:rsidR="008D4067" w:rsidRDefault="008D4067" w:rsidP="008D406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835705">
        <w:rPr>
          <w:rFonts w:ascii="Times New Roman" w:hAnsi="Times New Roman" w:cs="Times New Roman"/>
        </w:rPr>
        <w:t>качестве итога</w:t>
      </w:r>
      <w:r>
        <w:rPr>
          <w:rFonts w:ascii="Times New Roman" w:hAnsi="Times New Roman" w:cs="Times New Roman"/>
        </w:rPr>
        <w:t xml:space="preserve"> заметим, что даже фрагментарного приобщения к творческой палитре Алексея Тимиргазина,  как «краеведа от природы», достаточно, чтобы понять, какой чуткой должна быть душа и каким </w:t>
      </w:r>
      <w:r w:rsidR="000023C3">
        <w:rPr>
          <w:rFonts w:ascii="Times New Roman" w:hAnsi="Times New Roman" w:cs="Times New Roman"/>
        </w:rPr>
        <w:t>феноменальным</w:t>
      </w:r>
      <w:r>
        <w:rPr>
          <w:rFonts w:ascii="Times New Roman" w:hAnsi="Times New Roman" w:cs="Times New Roman"/>
        </w:rPr>
        <w:t xml:space="preserve"> должен быть изыскательский инструментарий у современного крымского краеведа, чтобы достойно продолжать и развивать плодотворные традиции этого ценностного поприща крымопознания.</w:t>
      </w:r>
      <w:r w:rsidR="00000D52">
        <w:rPr>
          <w:rFonts w:ascii="Times New Roman" w:hAnsi="Times New Roman" w:cs="Times New Roman"/>
        </w:rPr>
        <w:t xml:space="preserve"> В</w:t>
      </w:r>
      <w:r w:rsidR="000023C3">
        <w:rPr>
          <w:rFonts w:ascii="Times New Roman" w:hAnsi="Times New Roman" w:cs="Times New Roman"/>
        </w:rPr>
        <w:t>никая в</w:t>
      </w:r>
      <w:r w:rsidRPr="005B24DD">
        <w:rPr>
          <w:rFonts w:ascii="Times New Roman" w:hAnsi="Times New Roman" w:cs="Times New Roman"/>
        </w:rPr>
        <w:t xml:space="preserve"> библиографию Алексея Тимиргазина, невозможно ошибиться, что он – один из тех реальных ратников историко-краеведческого фронта в Судаке, где продолжается энергичная работа по сохранению лица г</w:t>
      </w:r>
      <w:r w:rsidR="00835705">
        <w:rPr>
          <w:rFonts w:ascii="Times New Roman" w:hAnsi="Times New Roman" w:cs="Times New Roman"/>
        </w:rPr>
        <w:t>орода в его развивающейся взаимосвязи с духовной плотью России.</w:t>
      </w:r>
      <w:r w:rsidRPr="005B24DD">
        <w:rPr>
          <w:rFonts w:ascii="Times New Roman" w:hAnsi="Times New Roman" w:cs="Times New Roman"/>
        </w:rPr>
        <w:t xml:space="preserve"> </w:t>
      </w:r>
    </w:p>
    <w:p w:rsidR="008D4067" w:rsidRDefault="008D4067" w:rsidP="008D4067">
      <w:pPr>
        <w:ind w:firstLine="284"/>
        <w:jc w:val="both"/>
        <w:rPr>
          <w:rFonts w:ascii="Times New Roman" w:hAnsi="Times New Roman" w:cs="Times New Roman"/>
        </w:rPr>
      </w:pPr>
    </w:p>
    <w:p w:rsidR="008D4067" w:rsidRPr="008D4067" w:rsidRDefault="008D4067" w:rsidP="00835705">
      <w:pPr>
        <w:ind w:firstLine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067">
        <w:rPr>
          <w:rFonts w:ascii="Times New Roman" w:hAnsi="Times New Roman" w:cs="Times New Roman"/>
          <w:i/>
          <w:sz w:val="24"/>
          <w:szCs w:val="24"/>
        </w:rPr>
        <w:t>Людмила Корнеева,</w:t>
      </w:r>
    </w:p>
    <w:p w:rsidR="008D4067" w:rsidRPr="008D4067" w:rsidRDefault="00003DE2" w:rsidP="00835705">
      <w:pPr>
        <w:ind w:firstLine="56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</w:t>
      </w:r>
      <w:r w:rsidR="008D4067" w:rsidRPr="008D4067">
        <w:rPr>
          <w:rFonts w:ascii="Times New Roman" w:hAnsi="Times New Roman" w:cs="Times New Roman"/>
          <w:i/>
          <w:sz w:val="24"/>
          <w:szCs w:val="24"/>
        </w:rPr>
        <w:t>лен Союза писателей России</w:t>
      </w:r>
    </w:p>
    <w:p w:rsidR="000F4DE3" w:rsidRPr="004F6208" w:rsidRDefault="000F4DE3" w:rsidP="008D4067">
      <w:pPr>
        <w:ind w:firstLine="284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0F4DE3" w:rsidRPr="004F6208" w:rsidRDefault="000F4DE3" w:rsidP="000F4DE3">
      <w:pPr>
        <w:rPr>
          <w:sz w:val="18"/>
          <w:szCs w:val="18"/>
        </w:rPr>
      </w:pPr>
    </w:p>
    <w:p w:rsidR="00236BC3" w:rsidRPr="004F6208" w:rsidRDefault="00236BC3">
      <w:pPr>
        <w:rPr>
          <w:sz w:val="18"/>
          <w:szCs w:val="18"/>
        </w:rPr>
      </w:pPr>
    </w:p>
    <w:sectPr w:rsidR="00236BC3" w:rsidRPr="004F6208" w:rsidSect="00236BC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E7" w:rsidRDefault="004466E7" w:rsidP="000F4DE3">
      <w:r>
        <w:separator/>
      </w:r>
    </w:p>
  </w:endnote>
  <w:endnote w:type="continuationSeparator" w:id="0">
    <w:p w:rsidR="004466E7" w:rsidRDefault="004466E7" w:rsidP="000F4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390"/>
      <w:docPartObj>
        <w:docPartGallery w:val="Page Numbers (Bottom of Page)"/>
        <w:docPartUnique/>
      </w:docPartObj>
    </w:sdtPr>
    <w:sdtContent>
      <w:p w:rsidR="00995E1B" w:rsidRDefault="000E2E94">
        <w:pPr>
          <w:pStyle w:val="ae"/>
          <w:jc w:val="right"/>
        </w:pPr>
        <w:fldSimple w:instr=" PAGE   \* MERGEFORMAT ">
          <w:r w:rsidR="003E46B2">
            <w:rPr>
              <w:noProof/>
            </w:rPr>
            <w:t>2</w:t>
          </w:r>
        </w:fldSimple>
      </w:p>
    </w:sdtContent>
  </w:sdt>
  <w:p w:rsidR="00995E1B" w:rsidRDefault="00995E1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E7" w:rsidRDefault="004466E7" w:rsidP="000F4DE3">
      <w:r>
        <w:separator/>
      </w:r>
    </w:p>
  </w:footnote>
  <w:footnote w:type="continuationSeparator" w:id="0">
    <w:p w:rsidR="004466E7" w:rsidRDefault="004466E7" w:rsidP="000F4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42156"/>
    <w:multiLevelType w:val="multilevel"/>
    <w:tmpl w:val="1A9E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DE3"/>
    <w:rsid w:val="00000D52"/>
    <w:rsid w:val="000023C3"/>
    <w:rsid w:val="00003DE2"/>
    <w:rsid w:val="00021DEF"/>
    <w:rsid w:val="00034287"/>
    <w:rsid w:val="0004538C"/>
    <w:rsid w:val="00053607"/>
    <w:rsid w:val="000725E6"/>
    <w:rsid w:val="00083BD1"/>
    <w:rsid w:val="000865A7"/>
    <w:rsid w:val="000912A2"/>
    <w:rsid w:val="00091487"/>
    <w:rsid w:val="000A2440"/>
    <w:rsid w:val="000A4B3D"/>
    <w:rsid w:val="000A7323"/>
    <w:rsid w:val="000E0C6B"/>
    <w:rsid w:val="000E25D5"/>
    <w:rsid w:val="000E2E94"/>
    <w:rsid w:val="000E3CA4"/>
    <w:rsid w:val="000F4DE3"/>
    <w:rsid w:val="000F6359"/>
    <w:rsid w:val="00127B35"/>
    <w:rsid w:val="00146672"/>
    <w:rsid w:val="0015736D"/>
    <w:rsid w:val="00177095"/>
    <w:rsid w:val="00187C23"/>
    <w:rsid w:val="001A1EB9"/>
    <w:rsid w:val="001B31BA"/>
    <w:rsid w:val="001C4671"/>
    <w:rsid w:val="001C6A60"/>
    <w:rsid w:val="001C6E84"/>
    <w:rsid w:val="001E3E2D"/>
    <w:rsid w:val="00206DA6"/>
    <w:rsid w:val="0022141B"/>
    <w:rsid w:val="00236BC3"/>
    <w:rsid w:val="00240036"/>
    <w:rsid w:val="00241983"/>
    <w:rsid w:val="00250CB7"/>
    <w:rsid w:val="00252DBC"/>
    <w:rsid w:val="00255F9F"/>
    <w:rsid w:val="00291C1A"/>
    <w:rsid w:val="00297137"/>
    <w:rsid w:val="002A3E9B"/>
    <w:rsid w:val="002A6282"/>
    <w:rsid w:val="002A7AD2"/>
    <w:rsid w:val="002B62CE"/>
    <w:rsid w:val="00303C19"/>
    <w:rsid w:val="0030542F"/>
    <w:rsid w:val="003133A4"/>
    <w:rsid w:val="00317962"/>
    <w:rsid w:val="003201D5"/>
    <w:rsid w:val="00324B08"/>
    <w:rsid w:val="00324CAC"/>
    <w:rsid w:val="00327C74"/>
    <w:rsid w:val="0033069A"/>
    <w:rsid w:val="003375FD"/>
    <w:rsid w:val="00366853"/>
    <w:rsid w:val="0037215E"/>
    <w:rsid w:val="003A43CA"/>
    <w:rsid w:val="003C620D"/>
    <w:rsid w:val="003C74F0"/>
    <w:rsid w:val="003E46B2"/>
    <w:rsid w:val="00414882"/>
    <w:rsid w:val="004466E7"/>
    <w:rsid w:val="0045505E"/>
    <w:rsid w:val="00470FF9"/>
    <w:rsid w:val="004878FB"/>
    <w:rsid w:val="00493B63"/>
    <w:rsid w:val="004A65CD"/>
    <w:rsid w:val="004A76E7"/>
    <w:rsid w:val="004B28DE"/>
    <w:rsid w:val="004C5098"/>
    <w:rsid w:val="004D7EB3"/>
    <w:rsid w:val="004E5E1D"/>
    <w:rsid w:val="004F6208"/>
    <w:rsid w:val="005222FB"/>
    <w:rsid w:val="00566089"/>
    <w:rsid w:val="00576780"/>
    <w:rsid w:val="005818C5"/>
    <w:rsid w:val="005B0A91"/>
    <w:rsid w:val="005B24DD"/>
    <w:rsid w:val="005C4447"/>
    <w:rsid w:val="005E1531"/>
    <w:rsid w:val="005E57EA"/>
    <w:rsid w:val="005F0484"/>
    <w:rsid w:val="00601455"/>
    <w:rsid w:val="00611B0F"/>
    <w:rsid w:val="00612774"/>
    <w:rsid w:val="00612CD5"/>
    <w:rsid w:val="006136DB"/>
    <w:rsid w:val="00613E82"/>
    <w:rsid w:val="006221F8"/>
    <w:rsid w:val="006238E5"/>
    <w:rsid w:val="0063575E"/>
    <w:rsid w:val="006446F7"/>
    <w:rsid w:val="00666060"/>
    <w:rsid w:val="0067228F"/>
    <w:rsid w:val="00674642"/>
    <w:rsid w:val="00677EB8"/>
    <w:rsid w:val="00680C64"/>
    <w:rsid w:val="00686A5F"/>
    <w:rsid w:val="00690E0F"/>
    <w:rsid w:val="006F7E88"/>
    <w:rsid w:val="007000A7"/>
    <w:rsid w:val="00734417"/>
    <w:rsid w:val="00740970"/>
    <w:rsid w:val="00747FAA"/>
    <w:rsid w:val="007613CA"/>
    <w:rsid w:val="00771696"/>
    <w:rsid w:val="007857C6"/>
    <w:rsid w:val="007A01DF"/>
    <w:rsid w:val="007A3346"/>
    <w:rsid w:val="007A37F2"/>
    <w:rsid w:val="007B11B1"/>
    <w:rsid w:val="007B4CF4"/>
    <w:rsid w:val="00816271"/>
    <w:rsid w:val="00821ED9"/>
    <w:rsid w:val="00835705"/>
    <w:rsid w:val="008452B1"/>
    <w:rsid w:val="0084613E"/>
    <w:rsid w:val="00850BEC"/>
    <w:rsid w:val="00862230"/>
    <w:rsid w:val="00881812"/>
    <w:rsid w:val="00881E4E"/>
    <w:rsid w:val="00884624"/>
    <w:rsid w:val="008A3B14"/>
    <w:rsid w:val="008C2731"/>
    <w:rsid w:val="008D4067"/>
    <w:rsid w:val="008D7AD2"/>
    <w:rsid w:val="008E398A"/>
    <w:rsid w:val="008E49F6"/>
    <w:rsid w:val="00911F3F"/>
    <w:rsid w:val="00913F48"/>
    <w:rsid w:val="009172E8"/>
    <w:rsid w:val="00932AC4"/>
    <w:rsid w:val="00936B14"/>
    <w:rsid w:val="009418C7"/>
    <w:rsid w:val="0094762A"/>
    <w:rsid w:val="00953C0F"/>
    <w:rsid w:val="00964CCE"/>
    <w:rsid w:val="00984103"/>
    <w:rsid w:val="00987D5A"/>
    <w:rsid w:val="009909C3"/>
    <w:rsid w:val="00992171"/>
    <w:rsid w:val="00995E1B"/>
    <w:rsid w:val="009B0B62"/>
    <w:rsid w:val="009C20B1"/>
    <w:rsid w:val="009E1B71"/>
    <w:rsid w:val="00A051B3"/>
    <w:rsid w:val="00A05BB0"/>
    <w:rsid w:val="00A109C4"/>
    <w:rsid w:val="00A256C9"/>
    <w:rsid w:val="00A27AA3"/>
    <w:rsid w:val="00A31E4B"/>
    <w:rsid w:val="00A33180"/>
    <w:rsid w:val="00A46CEE"/>
    <w:rsid w:val="00A615CA"/>
    <w:rsid w:val="00A876AB"/>
    <w:rsid w:val="00A93589"/>
    <w:rsid w:val="00AA5430"/>
    <w:rsid w:val="00AB36CE"/>
    <w:rsid w:val="00AC3465"/>
    <w:rsid w:val="00AD697F"/>
    <w:rsid w:val="00AE0C2E"/>
    <w:rsid w:val="00AE149A"/>
    <w:rsid w:val="00AE6CAB"/>
    <w:rsid w:val="00AF02BF"/>
    <w:rsid w:val="00AF6674"/>
    <w:rsid w:val="00B04658"/>
    <w:rsid w:val="00B10502"/>
    <w:rsid w:val="00B13215"/>
    <w:rsid w:val="00B16097"/>
    <w:rsid w:val="00B20E4B"/>
    <w:rsid w:val="00B42AFD"/>
    <w:rsid w:val="00B45057"/>
    <w:rsid w:val="00B45D9D"/>
    <w:rsid w:val="00B66CE3"/>
    <w:rsid w:val="00B72F3E"/>
    <w:rsid w:val="00B90ED2"/>
    <w:rsid w:val="00B9424D"/>
    <w:rsid w:val="00BA6A0F"/>
    <w:rsid w:val="00BB31A4"/>
    <w:rsid w:val="00BD0306"/>
    <w:rsid w:val="00BF1041"/>
    <w:rsid w:val="00C14356"/>
    <w:rsid w:val="00C23ECB"/>
    <w:rsid w:val="00C411D6"/>
    <w:rsid w:val="00C4736B"/>
    <w:rsid w:val="00C530E2"/>
    <w:rsid w:val="00C54A15"/>
    <w:rsid w:val="00C555C3"/>
    <w:rsid w:val="00C62884"/>
    <w:rsid w:val="00C746F4"/>
    <w:rsid w:val="00C85821"/>
    <w:rsid w:val="00C921DD"/>
    <w:rsid w:val="00C97474"/>
    <w:rsid w:val="00CB50F9"/>
    <w:rsid w:val="00CB69C4"/>
    <w:rsid w:val="00CC3F69"/>
    <w:rsid w:val="00CE68E4"/>
    <w:rsid w:val="00D16680"/>
    <w:rsid w:val="00D23014"/>
    <w:rsid w:val="00D557C5"/>
    <w:rsid w:val="00D70E8A"/>
    <w:rsid w:val="00D81863"/>
    <w:rsid w:val="00D82964"/>
    <w:rsid w:val="00DA152F"/>
    <w:rsid w:val="00DC7C4E"/>
    <w:rsid w:val="00DD316B"/>
    <w:rsid w:val="00DD4D69"/>
    <w:rsid w:val="00DD70F6"/>
    <w:rsid w:val="00DF1FBC"/>
    <w:rsid w:val="00E04B60"/>
    <w:rsid w:val="00E21B67"/>
    <w:rsid w:val="00E377C8"/>
    <w:rsid w:val="00E745DF"/>
    <w:rsid w:val="00E937D4"/>
    <w:rsid w:val="00E942D3"/>
    <w:rsid w:val="00EB6195"/>
    <w:rsid w:val="00EB65E8"/>
    <w:rsid w:val="00ED3F07"/>
    <w:rsid w:val="00EF28AB"/>
    <w:rsid w:val="00F00597"/>
    <w:rsid w:val="00F047B1"/>
    <w:rsid w:val="00F11311"/>
    <w:rsid w:val="00F1234B"/>
    <w:rsid w:val="00F26A78"/>
    <w:rsid w:val="00F3001A"/>
    <w:rsid w:val="00F31843"/>
    <w:rsid w:val="00F416B2"/>
    <w:rsid w:val="00F53773"/>
    <w:rsid w:val="00F60245"/>
    <w:rsid w:val="00F92950"/>
    <w:rsid w:val="00F95D0E"/>
    <w:rsid w:val="00FB37D2"/>
    <w:rsid w:val="00FB4B09"/>
    <w:rsid w:val="00FD079D"/>
    <w:rsid w:val="00FE6CEE"/>
    <w:rsid w:val="00FF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E3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F6024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DE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4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0F4DE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F4DE3"/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rsid w:val="000F4DE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F4DE3"/>
    <w:rPr>
      <w:sz w:val="20"/>
      <w:szCs w:val="20"/>
    </w:rPr>
  </w:style>
  <w:style w:type="paragraph" w:customStyle="1" w:styleId="annotation2">
    <w:name w:val="annotation2"/>
    <w:basedOn w:val="a"/>
    <w:uiPriority w:val="99"/>
    <w:rsid w:val="000F4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unhideWhenUsed/>
    <w:rsid w:val="000F4DE3"/>
    <w:rPr>
      <w:vertAlign w:val="superscript"/>
    </w:rPr>
  </w:style>
  <w:style w:type="character" w:styleId="aa">
    <w:name w:val="Emphasis"/>
    <w:basedOn w:val="a0"/>
    <w:uiPriority w:val="20"/>
    <w:qFormat/>
    <w:rsid w:val="000F4DE3"/>
    <w:rPr>
      <w:i/>
      <w:iCs/>
    </w:rPr>
  </w:style>
  <w:style w:type="character" w:styleId="ab">
    <w:name w:val="Strong"/>
    <w:basedOn w:val="a0"/>
    <w:uiPriority w:val="22"/>
    <w:qFormat/>
    <w:rsid w:val="000F4DE3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0F4D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F4DE3"/>
  </w:style>
  <w:style w:type="paragraph" w:styleId="ae">
    <w:name w:val="footer"/>
    <w:basedOn w:val="a"/>
    <w:link w:val="af"/>
    <w:uiPriority w:val="99"/>
    <w:unhideWhenUsed/>
    <w:rsid w:val="000F4D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4DE3"/>
  </w:style>
  <w:style w:type="paragraph" w:styleId="af0">
    <w:name w:val="List Paragraph"/>
    <w:basedOn w:val="a"/>
    <w:uiPriority w:val="34"/>
    <w:qFormat/>
    <w:rsid w:val="000342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602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6024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6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3270">
          <w:marLeft w:val="191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0668">
          <w:marLeft w:val="477"/>
          <w:marRight w:val="477"/>
          <w:marTop w:val="381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DA79DCF-E70B-46E9-A36D-A67888A76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4562</Words>
  <Characters>26009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2025-12-12T13:51:00Z</cp:lastPrinted>
  <dcterms:created xsi:type="dcterms:W3CDTF">2025-12-04T11:38:00Z</dcterms:created>
  <dcterms:modified xsi:type="dcterms:W3CDTF">2025-12-24T12:07:00Z</dcterms:modified>
</cp:coreProperties>
</file>